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BCE" w:rsidRDefault="00CB3BCE" w:rsidP="004B222F">
      <w:pPr>
        <w:jc w:val="both"/>
        <w:rPr>
          <w:rFonts w:ascii="Arial" w:hAnsi="Arial" w:cs="Arial"/>
          <w:b/>
          <w:bCs/>
          <w:sz w:val="22"/>
        </w:rPr>
      </w:pPr>
    </w:p>
    <w:p w:rsidR="00785775" w:rsidRDefault="00785775" w:rsidP="00737ACF">
      <w:pPr>
        <w:autoSpaceDE w:val="0"/>
        <w:autoSpaceDN w:val="0"/>
        <w:adjustRightInd w:val="0"/>
        <w:ind w:left="-567"/>
        <w:rPr>
          <w:rFonts w:ascii="Times-Roman" w:eastAsiaTheme="minorHAnsi" w:hAnsi="Times-Roman" w:cs="Times-Roman"/>
          <w:color w:val="000000"/>
          <w:sz w:val="26"/>
          <w:szCs w:val="26"/>
        </w:rPr>
      </w:pPr>
      <w:r>
        <w:rPr>
          <w:rFonts w:ascii="Times-Bold" w:eastAsiaTheme="minorHAnsi" w:hAnsi="Times-Bold" w:cs="Times-Bold"/>
          <w:b/>
          <w:bCs/>
          <w:color w:val="FF0000"/>
          <w:sz w:val="26"/>
          <w:szCs w:val="26"/>
        </w:rPr>
        <w:t xml:space="preserve">Action one: Ensuring immediate safety </w:t>
      </w:r>
      <w:r>
        <w:rPr>
          <w:rFonts w:ascii="Times-Roman" w:eastAsiaTheme="minorHAnsi" w:hAnsi="Times-Roman" w:cs="Times-Roman"/>
          <w:color w:val="FF0000"/>
          <w:sz w:val="26"/>
          <w:szCs w:val="26"/>
        </w:rPr>
        <w:t xml:space="preserve">– </w:t>
      </w:r>
      <w:r w:rsidR="00737ACF">
        <w:rPr>
          <w:rFonts w:ascii="Times-Roman" w:eastAsiaTheme="minorHAnsi" w:hAnsi="Times-Roman" w:cs="Times-Roman"/>
          <w:color w:val="000000"/>
          <w:sz w:val="26"/>
          <w:szCs w:val="26"/>
        </w:rPr>
        <w:t>Critical Information</w:t>
      </w:r>
    </w:p>
    <w:tbl>
      <w:tblPr>
        <w:tblStyle w:val="TableGrid"/>
        <w:tblW w:w="10065" w:type="dxa"/>
        <w:tblInd w:w="-572" w:type="dxa"/>
        <w:tblLook w:val="04A0" w:firstRow="1" w:lastRow="0" w:firstColumn="1" w:lastColumn="0" w:noHBand="0" w:noVBand="1"/>
      </w:tblPr>
      <w:tblGrid>
        <w:gridCol w:w="10065"/>
      </w:tblGrid>
      <w:tr w:rsidR="00785775" w:rsidTr="00785775">
        <w:tc>
          <w:tcPr>
            <w:tcW w:w="10065" w:type="dxa"/>
          </w:tcPr>
          <w:p w:rsidR="00737ACF" w:rsidRPr="00737ACF" w:rsidRDefault="00737ACF" w:rsidP="00785775">
            <w:pPr>
              <w:autoSpaceDE w:val="0"/>
              <w:autoSpaceDN w:val="0"/>
              <w:adjustRightInd w:val="0"/>
              <w:rPr>
                <w:rFonts w:ascii="Times-Roman" w:eastAsiaTheme="minorHAnsi" w:hAnsi="Times-Roman" w:cs="Times-Roman"/>
                <w:color w:val="000000"/>
                <w:sz w:val="9"/>
                <w:szCs w:val="21"/>
              </w:rPr>
            </w:pPr>
          </w:p>
          <w:p w:rsidR="00785775" w:rsidRDefault="00785775" w:rsidP="00785775">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 xml:space="preserve">If a child </w:t>
            </w:r>
            <w:proofErr w:type="gramStart"/>
            <w:r>
              <w:rPr>
                <w:rFonts w:ascii="Times-Roman" w:eastAsiaTheme="minorHAnsi" w:hAnsi="Times-Roman" w:cs="Times-Roman"/>
                <w:color w:val="000000"/>
                <w:sz w:val="21"/>
                <w:szCs w:val="21"/>
              </w:rPr>
              <w:t>has just been abused</w:t>
            </w:r>
            <w:proofErr w:type="gramEnd"/>
            <w:r>
              <w:rPr>
                <w:rFonts w:ascii="Times-Roman" w:eastAsiaTheme="minorHAnsi" w:hAnsi="Times-Roman" w:cs="Times-Roman"/>
                <w:color w:val="000000"/>
                <w:sz w:val="21"/>
                <w:szCs w:val="21"/>
              </w:rPr>
              <w:t>, or is at immediate risk of harm school staff must take reasonable steps to protect them. These include:</w:t>
            </w:r>
          </w:p>
          <w:p w:rsidR="00785775" w:rsidRDefault="00785775" w:rsidP="00785775">
            <w:pPr>
              <w:autoSpaceDE w:val="0"/>
              <w:autoSpaceDN w:val="0"/>
              <w:adjustRightInd w:val="0"/>
              <w:rPr>
                <w:rFonts w:ascii="Times-Roman" w:eastAsiaTheme="minorHAnsi" w:hAnsi="Times-Roman" w:cs="Times-Roman"/>
                <w:color w:val="000000"/>
                <w:sz w:val="21"/>
                <w:szCs w:val="21"/>
              </w:rPr>
            </w:pPr>
          </w:p>
          <w:p w:rsidR="00785775" w:rsidRPr="00785775" w:rsidRDefault="00785775" w:rsidP="00785775">
            <w:pPr>
              <w:pStyle w:val="ListParagraph"/>
              <w:numPr>
                <w:ilvl w:val="0"/>
                <w:numId w:val="6"/>
              </w:numPr>
              <w:autoSpaceDE w:val="0"/>
              <w:autoSpaceDN w:val="0"/>
              <w:adjustRightInd w:val="0"/>
              <w:rPr>
                <w:rFonts w:ascii="Times-Roman" w:eastAsiaTheme="minorHAnsi" w:hAnsi="Times-Roman" w:cs="Times-Roman"/>
                <w:color w:val="000000"/>
                <w:sz w:val="21"/>
                <w:szCs w:val="21"/>
              </w:rPr>
            </w:pPr>
            <w:r w:rsidRPr="00785775">
              <w:rPr>
                <w:rFonts w:ascii="Times-Roman" w:eastAsiaTheme="minorHAnsi" w:hAnsi="Times-Roman" w:cs="Times-Roman"/>
                <w:color w:val="000000"/>
                <w:sz w:val="21"/>
                <w:szCs w:val="21"/>
              </w:rPr>
              <w:t>Separating the alleged victim and others involved, ensuring both parties are supervised by a school staff member</w:t>
            </w:r>
          </w:p>
          <w:p w:rsidR="00785775" w:rsidRPr="00785775" w:rsidRDefault="00785775" w:rsidP="00785775">
            <w:pPr>
              <w:pStyle w:val="ListParagraph"/>
              <w:numPr>
                <w:ilvl w:val="0"/>
                <w:numId w:val="6"/>
              </w:num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Arranging and providing urgent medical assistance where necessary by:</w:t>
            </w:r>
          </w:p>
          <w:p w:rsidR="00785775" w:rsidRDefault="00737ACF" w:rsidP="00737ACF">
            <w:pPr>
              <w:autoSpaceDE w:val="0"/>
              <w:autoSpaceDN w:val="0"/>
              <w:adjustRightInd w:val="0"/>
              <w:rPr>
                <w:rFonts w:ascii="Times-Roman" w:eastAsiaTheme="minorHAnsi" w:hAnsi="Times-Roman" w:cs="Times-Roman"/>
                <w:color w:val="000000"/>
                <w:sz w:val="21"/>
                <w:szCs w:val="21"/>
              </w:rPr>
            </w:pPr>
            <w:r>
              <w:rPr>
                <w:rFonts w:ascii="TT10Ft00" w:eastAsiaTheme="minorHAnsi" w:hAnsi="TT10Ft00" w:cs="TT10Ft00"/>
                <w:color w:val="000000"/>
                <w:sz w:val="19"/>
                <w:szCs w:val="19"/>
              </w:rPr>
              <w:t xml:space="preserve">              </w:t>
            </w:r>
            <w:r w:rsidR="00785775">
              <w:rPr>
                <w:rFonts w:ascii="Times-Roman" w:eastAsiaTheme="minorHAnsi" w:hAnsi="Times-Roman" w:cs="Times-Roman"/>
                <w:color w:val="000000"/>
                <w:sz w:val="21"/>
                <w:szCs w:val="21"/>
              </w:rPr>
              <w:t>administering first aid assistance</w:t>
            </w:r>
          </w:p>
          <w:p w:rsidR="00785775" w:rsidRPr="00785775" w:rsidRDefault="00785775" w:rsidP="00785775">
            <w:pPr>
              <w:pStyle w:val="ListParagraph"/>
              <w:numPr>
                <w:ilvl w:val="0"/>
                <w:numId w:val="7"/>
              </w:numPr>
              <w:autoSpaceDE w:val="0"/>
              <w:autoSpaceDN w:val="0"/>
              <w:adjustRightInd w:val="0"/>
              <w:rPr>
                <w:rFonts w:ascii="Times-Roman" w:eastAsiaTheme="minorHAnsi" w:hAnsi="Times-Roman" w:cs="Times-Roman"/>
                <w:color w:val="000000"/>
                <w:sz w:val="21"/>
                <w:szCs w:val="21"/>
              </w:rPr>
            </w:pPr>
            <w:r w:rsidRPr="00785775">
              <w:rPr>
                <w:rFonts w:ascii="Times-Roman" w:eastAsiaTheme="minorHAnsi" w:hAnsi="Times-Roman" w:cs="Times-Roman"/>
                <w:color w:val="FF0000"/>
                <w:sz w:val="21"/>
                <w:szCs w:val="21"/>
              </w:rPr>
              <w:t>Calling 000 for an ambulance and following any instructions from emergency service officers/paramedics</w:t>
            </w:r>
            <w:r w:rsidRPr="00785775">
              <w:rPr>
                <w:rFonts w:ascii="Times-Roman" w:eastAsiaTheme="minorHAnsi" w:hAnsi="Times-Roman" w:cs="Times-Roman"/>
                <w:color w:val="000000"/>
                <w:sz w:val="21"/>
                <w:szCs w:val="21"/>
              </w:rPr>
              <w:t>.</w:t>
            </w:r>
          </w:p>
          <w:p w:rsidR="00785775" w:rsidRPr="00737ACF" w:rsidRDefault="00785775" w:rsidP="00785775">
            <w:pPr>
              <w:pStyle w:val="ListParagraph"/>
              <w:numPr>
                <w:ilvl w:val="0"/>
                <w:numId w:val="7"/>
              </w:numPr>
              <w:autoSpaceDE w:val="0"/>
              <w:autoSpaceDN w:val="0"/>
              <w:adjustRightInd w:val="0"/>
              <w:rPr>
                <w:rFonts w:ascii="Times-Roman" w:eastAsiaTheme="minorHAnsi" w:hAnsi="Times-Roman" w:cs="Times-Roman"/>
                <w:color w:val="FF0000"/>
                <w:sz w:val="21"/>
                <w:szCs w:val="21"/>
              </w:rPr>
            </w:pPr>
            <w:r w:rsidRPr="00785775">
              <w:rPr>
                <w:rFonts w:ascii="Times-Roman" w:eastAsiaTheme="minorHAnsi" w:hAnsi="Times-Roman" w:cs="Times-Roman"/>
                <w:color w:val="FF0000"/>
                <w:sz w:val="21"/>
                <w:szCs w:val="21"/>
              </w:rPr>
              <w:t>Calling 000 for urgent police assistance if the person who is alleged to have engaged in the abuse poses an</w:t>
            </w:r>
            <w:r w:rsidR="00737ACF" w:rsidRPr="00785775">
              <w:rPr>
                <w:rFonts w:ascii="Times-Roman" w:eastAsiaTheme="minorHAnsi" w:hAnsi="Times-Roman" w:cs="Times-Roman"/>
                <w:color w:val="FF0000"/>
                <w:sz w:val="21"/>
                <w:szCs w:val="21"/>
              </w:rPr>
              <w:t xml:space="preserve"> immediate risk to the health and safety of any person</w:t>
            </w:r>
          </w:p>
          <w:p w:rsidR="00785775" w:rsidRPr="00737ACF" w:rsidRDefault="00785775" w:rsidP="00737ACF">
            <w:pPr>
              <w:pStyle w:val="ListParagraph"/>
              <w:numPr>
                <w:ilvl w:val="0"/>
                <w:numId w:val="7"/>
              </w:numPr>
              <w:spacing w:before="160"/>
              <w:jc w:val="both"/>
              <w:rPr>
                <w:rFonts w:ascii="Times-Roman" w:eastAsiaTheme="minorHAnsi" w:hAnsi="Times-Roman" w:cs="Times-Roman"/>
                <w:color w:val="444444"/>
                <w:sz w:val="21"/>
                <w:szCs w:val="21"/>
              </w:rPr>
            </w:pPr>
            <w:r w:rsidRPr="00737ACF">
              <w:rPr>
                <w:rFonts w:ascii="Times-Roman" w:eastAsiaTheme="minorHAnsi" w:hAnsi="Times-Roman" w:cs="Times-Roman"/>
                <w:color w:val="000000"/>
                <w:sz w:val="21"/>
                <w:szCs w:val="21"/>
              </w:rPr>
              <w:t>Taking reasonable steps to preserve the environment, the clothing, other items, and potential witnesses until the police or other relevant authorities arrive on the premises</w:t>
            </w:r>
            <w:r w:rsidRPr="00737ACF">
              <w:rPr>
                <w:rFonts w:ascii="Times-Roman" w:eastAsiaTheme="minorHAnsi" w:hAnsi="Times-Roman" w:cs="Times-Roman"/>
                <w:color w:val="444444"/>
                <w:sz w:val="21"/>
                <w:szCs w:val="21"/>
              </w:rPr>
              <w:t>.</w:t>
            </w:r>
          </w:p>
          <w:p w:rsidR="00785775" w:rsidRDefault="00785775" w:rsidP="00785775">
            <w:pPr>
              <w:autoSpaceDE w:val="0"/>
              <w:autoSpaceDN w:val="0"/>
              <w:adjustRightInd w:val="0"/>
              <w:rPr>
                <w:rFonts w:ascii="Times-Roman" w:eastAsiaTheme="minorHAnsi" w:hAnsi="Times-Roman" w:cs="Times-Roman"/>
                <w:color w:val="000000"/>
                <w:sz w:val="21"/>
                <w:szCs w:val="21"/>
              </w:rPr>
            </w:pPr>
          </w:p>
          <w:p w:rsidR="00785775" w:rsidRDefault="00785775" w:rsidP="00785775">
            <w:pPr>
              <w:autoSpaceDE w:val="0"/>
              <w:autoSpaceDN w:val="0"/>
              <w:adjustRightInd w:val="0"/>
              <w:rPr>
                <w:rFonts w:ascii="Times-Roman" w:eastAsiaTheme="minorHAnsi" w:hAnsi="Times-Roman" w:cs="Times-Roman"/>
                <w:color w:val="000000"/>
                <w:sz w:val="23"/>
                <w:szCs w:val="23"/>
              </w:rPr>
            </w:pPr>
          </w:p>
        </w:tc>
      </w:tr>
    </w:tbl>
    <w:p w:rsidR="00785775" w:rsidRDefault="00785775" w:rsidP="00737ACF">
      <w:pPr>
        <w:autoSpaceDE w:val="0"/>
        <w:autoSpaceDN w:val="0"/>
        <w:adjustRightInd w:val="0"/>
        <w:ind w:left="-567"/>
        <w:rPr>
          <w:rFonts w:ascii="Times-Roman" w:eastAsiaTheme="minorHAnsi" w:hAnsi="Times-Roman" w:cs="Times-Roman"/>
          <w:color w:val="000000"/>
          <w:sz w:val="23"/>
          <w:szCs w:val="23"/>
        </w:rPr>
      </w:pPr>
      <w:r>
        <w:rPr>
          <w:rFonts w:ascii="Times-Bold" w:eastAsiaTheme="minorHAnsi" w:hAnsi="Times-Bold" w:cs="Times-Bold"/>
          <w:b/>
          <w:bCs/>
          <w:color w:val="FF0000"/>
          <w:sz w:val="26"/>
          <w:szCs w:val="26"/>
        </w:rPr>
        <w:t xml:space="preserve">Action two: Reporting to authorities </w:t>
      </w:r>
      <w:r>
        <w:rPr>
          <w:rFonts w:ascii="Times-Roman" w:eastAsiaTheme="minorHAnsi" w:hAnsi="Times-Roman" w:cs="Times-Roman"/>
          <w:color w:val="FF0000"/>
          <w:sz w:val="26"/>
          <w:szCs w:val="26"/>
        </w:rPr>
        <w:t xml:space="preserve">– </w:t>
      </w:r>
      <w:r>
        <w:rPr>
          <w:rFonts w:ascii="Times-Roman" w:eastAsiaTheme="minorHAnsi" w:hAnsi="Times-Roman" w:cs="Times-Roman"/>
          <w:color w:val="000000"/>
          <w:sz w:val="26"/>
          <w:szCs w:val="26"/>
        </w:rPr>
        <w:t>Critical Information</w:t>
      </w:r>
    </w:p>
    <w:tbl>
      <w:tblPr>
        <w:tblStyle w:val="TableGrid"/>
        <w:tblW w:w="10065" w:type="dxa"/>
        <w:tblInd w:w="-572" w:type="dxa"/>
        <w:tblLook w:val="04A0" w:firstRow="1" w:lastRow="0" w:firstColumn="1" w:lastColumn="0" w:noHBand="0" w:noVBand="1"/>
      </w:tblPr>
      <w:tblGrid>
        <w:gridCol w:w="10065"/>
      </w:tblGrid>
      <w:tr w:rsidR="00785775" w:rsidTr="00785775">
        <w:tc>
          <w:tcPr>
            <w:tcW w:w="10065" w:type="dxa"/>
          </w:tcPr>
          <w:p w:rsidR="00737ACF" w:rsidRPr="00737ACF" w:rsidRDefault="00737ACF" w:rsidP="00785775">
            <w:pPr>
              <w:autoSpaceDE w:val="0"/>
              <w:autoSpaceDN w:val="0"/>
              <w:adjustRightInd w:val="0"/>
              <w:rPr>
                <w:rFonts w:ascii="Times-Roman" w:eastAsiaTheme="minorHAnsi" w:hAnsi="Times-Roman" w:cs="Times-Roman"/>
                <w:sz w:val="9"/>
                <w:szCs w:val="21"/>
              </w:rPr>
            </w:pPr>
          </w:p>
          <w:p w:rsidR="00785775" w:rsidRDefault="00785775" w:rsidP="00785775">
            <w:pPr>
              <w:autoSpaceDE w:val="0"/>
              <w:autoSpaceDN w:val="0"/>
              <w:adjustRightInd w:val="0"/>
              <w:rPr>
                <w:rFonts w:ascii="Times-Roman" w:eastAsiaTheme="minorHAnsi" w:hAnsi="Times-Roman" w:cs="Times-Roman"/>
                <w:sz w:val="21"/>
                <w:szCs w:val="21"/>
              </w:rPr>
            </w:pPr>
            <w:r>
              <w:rPr>
                <w:rFonts w:ascii="Times-Roman" w:eastAsiaTheme="minorHAnsi" w:hAnsi="Times-Roman" w:cs="Times-Roman"/>
                <w:sz w:val="21"/>
                <w:szCs w:val="21"/>
              </w:rPr>
              <w:t xml:space="preserve">As soon as immediate health and safety concerns are addressed </w:t>
            </w:r>
            <w:proofErr w:type="gramStart"/>
            <w:r>
              <w:rPr>
                <w:rFonts w:ascii="Times-Roman" w:eastAsiaTheme="minorHAnsi" w:hAnsi="Times-Roman" w:cs="Times-Roman"/>
                <w:sz w:val="21"/>
                <w:szCs w:val="21"/>
              </w:rPr>
              <w:t>school</w:t>
            </w:r>
            <w:proofErr w:type="gramEnd"/>
            <w:r>
              <w:rPr>
                <w:rFonts w:ascii="Times-Roman" w:eastAsiaTheme="minorHAnsi" w:hAnsi="Times-Roman" w:cs="Times-Roman"/>
                <w:sz w:val="21"/>
                <w:szCs w:val="21"/>
              </w:rPr>
              <w:t xml:space="preserve"> staff </w:t>
            </w:r>
            <w:r>
              <w:rPr>
                <w:rFonts w:ascii="Times-Bold" w:eastAsiaTheme="minorHAnsi" w:hAnsi="Times-Bold" w:cs="Times-Bold"/>
                <w:b/>
                <w:bCs/>
                <w:sz w:val="21"/>
                <w:szCs w:val="21"/>
              </w:rPr>
              <w:t xml:space="preserve">must report </w:t>
            </w:r>
            <w:r>
              <w:rPr>
                <w:rFonts w:ascii="Times-Roman" w:eastAsiaTheme="minorHAnsi" w:hAnsi="Times-Roman" w:cs="Times-Roman"/>
                <w:sz w:val="21"/>
                <w:szCs w:val="21"/>
              </w:rPr>
              <w:t>all incidents, suspicions</w:t>
            </w:r>
            <w:r w:rsidR="00737ACF">
              <w:rPr>
                <w:rFonts w:ascii="Times-Roman" w:eastAsiaTheme="minorHAnsi" w:hAnsi="Times-Roman" w:cs="Times-Roman"/>
                <w:sz w:val="21"/>
                <w:szCs w:val="21"/>
              </w:rPr>
              <w:t xml:space="preserve"> and disclosures of child abuse as soon as possible. Failure to report physical and child sexual</w:t>
            </w:r>
          </w:p>
          <w:p w:rsidR="00737ACF" w:rsidRDefault="00785775" w:rsidP="00737ACF">
            <w:pPr>
              <w:autoSpaceDE w:val="0"/>
              <w:autoSpaceDN w:val="0"/>
              <w:adjustRightInd w:val="0"/>
              <w:rPr>
                <w:rFonts w:ascii="Times-Bold" w:eastAsiaTheme="minorHAnsi" w:hAnsi="Times-Bold" w:cs="Times-Bold"/>
                <w:b/>
                <w:bCs/>
                <w:sz w:val="21"/>
                <w:szCs w:val="21"/>
              </w:rPr>
            </w:pPr>
            <w:proofErr w:type="gramStart"/>
            <w:r>
              <w:rPr>
                <w:rFonts w:ascii="Times-Roman" w:eastAsiaTheme="minorHAnsi" w:hAnsi="Times-Roman" w:cs="Times-Roman"/>
                <w:sz w:val="21"/>
                <w:szCs w:val="21"/>
              </w:rPr>
              <w:t>abuse</w:t>
            </w:r>
            <w:proofErr w:type="gramEnd"/>
            <w:r>
              <w:rPr>
                <w:rFonts w:ascii="Times-Roman" w:eastAsiaTheme="minorHAnsi" w:hAnsi="Times-Roman" w:cs="Times-Roman"/>
                <w:sz w:val="21"/>
                <w:szCs w:val="21"/>
              </w:rPr>
              <w:t xml:space="preserve"> may amount to</w:t>
            </w:r>
            <w:r w:rsidR="00737ACF">
              <w:rPr>
                <w:rFonts w:ascii="Times-Roman" w:eastAsiaTheme="minorHAnsi" w:hAnsi="Times-Roman" w:cs="Times-Roman"/>
                <w:sz w:val="21"/>
                <w:szCs w:val="21"/>
              </w:rPr>
              <w:t xml:space="preserve"> a criminal offence. The form</w:t>
            </w:r>
            <w:r w:rsidR="00737ACF">
              <w:rPr>
                <w:rFonts w:ascii="Times-Bold" w:eastAsiaTheme="minorHAnsi" w:hAnsi="Times-Bold" w:cs="Times-Bold"/>
                <w:b/>
                <w:bCs/>
                <w:sz w:val="21"/>
                <w:szCs w:val="21"/>
              </w:rPr>
              <w:t xml:space="preserve">: DHHS CHILD PROTECTION/POLICE/CHILD FIRST REPORT is to </w:t>
            </w:r>
            <w:proofErr w:type="gramStart"/>
            <w:r w:rsidR="00737ACF">
              <w:rPr>
                <w:rFonts w:ascii="Times-Bold" w:eastAsiaTheme="minorHAnsi" w:hAnsi="Times-Bold" w:cs="Times-Bold"/>
                <w:b/>
                <w:bCs/>
                <w:sz w:val="21"/>
                <w:szCs w:val="21"/>
              </w:rPr>
              <w:t>be used</w:t>
            </w:r>
            <w:proofErr w:type="gramEnd"/>
            <w:r w:rsidR="00737ACF">
              <w:rPr>
                <w:rFonts w:ascii="Times-Bold" w:eastAsiaTheme="minorHAnsi" w:hAnsi="Times-Bold" w:cs="Times-Bold"/>
                <w:b/>
                <w:bCs/>
                <w:sz w:val="21"/>
                <w:szCs w:val="21"/>
              </w:rPr>
              <w:t>.</w:t>
            </w:r>
          </w:p>
          <w:p w:rsidR="00785775" w:rsidRDefault="00785775" w:rsidP="00785775">
            <w:pPr>
              <w:autoSpaceDE w:val="0"/>
              <w:autoSpaceDN w:val="0"/>
              <w:adjustRightInd w:val="0"/>
              <w:rPr>
                <w:rFonts w:ascii="Times-Roman" w:eastAsiaTheme="minorHAnsi" w:hAnsi="Times-Roman" w:cs="Times-Roman"/>
                <w:sz w:val="21"/>
                <w:szCs w:val="21"/>
              </w:rPr>
            </w:pPr>
          </w:p>
          <w:p w:rsidR="00785775" w:rsidRDefault="00785775" w:rsidP="00785775">
            <w:pPr>
              <w:autoSpaceDE w:val="0"/>
              <w:autoSpaceDN w:val="0"/>
              <w:adjustRightInd w:val="0"/>
              <w:rPr>
                <w:rFonts w:ascii="Times-Roman" w:eastAsiaTheme="minorHAnsi" w:hAnsi="Times-Roman" w:cs="Times-Roman"/>
                <w:sz w:val="21"/>
                <w:szCs w:val="21"/>
              </w:rPr>
            </w:pPr>
            <w:r>
              <w:rPr>
                <w:rFonts w:ascii="Times-Roman" w:eastAsiaTheme="minorHAnsi" w:hAnsi="Times-Roman" w:cs="Times-Roman"/>
                <w:sz w:val="21"/>
                <w:szCs w:val="21"/>
              </w:rPr>
              <w:t xml:space="preserve">If the source of suspected abuse comes from </w:t>
            </w:r>
            <w:r>
              <w:rPr>
                <w:rFonts w:ascii="Times-Bold" w:eastAsiaTheme="minorHAnsi" w:hAnsi="Times-Bold" w:cs="Times-Bold"/>
                <w:b/>
                <w:bCs/>
                <w:sz w:val="21"/>
                <w:szCs w:val="21"/>
              </w:rPr>
              <w:t xml:space="preserve">within the school </w:t>
            </w:r>
            <w:r>
              <w:rPr>
                <w:rFonts w:ascii="Times-Roman" w:eastAsiaTheme="minorHAnsi" w:hAnsi="Times-Roman" w:cs="Times-Roman"/>
                <w:sz w:val="21"/>
                <w:szCs w:val="21"/>
              </w:rPr>
              <w:t>(this includes any forms of suspected child abuse</w:t>
            </w:r>
            <w:r w:rsidR="00737ACF">
              <w:rPr>
                <w:rFonts w:ascii="Times-Roman" w:eastAsiaTheme="minorHAnsi" w:hAnsi="Times-Roman" w:cs="Times-Roman"/>
                <w:sz w:val="21"/>
                <w:szCs w:val="21"/>
              </w:rPr>
              <w:t xml:space="preserve"> involving a school staff member, contractor or volunteer) school staff </w:t>
            </w:r>
            <w:r w:rsidR="00737ACF">
              <w:rPr>
                <w:rFonts w:ascii="Times-Bold" w:eastAsiaTheme="minorHAnsi" w:hAnsi="Times-Bold" w:cs="Times-Bold"/>
                <w:b/>
                <w:bCs/>
                <w:sz w:val="21"/>
                <w:szCs w:val="21"/>
              </w:rPr>
              <w:t>must</w:t>
            </w:r>
            <w:r w:rsidR="00737ACF">
              <w:rPr>
                <w:rFonts w:ascii="Times-Roman" w:eastAsiaTheme="minorHAnsi" w:hAnsi="Times-Roman" w:cs="Times-Roman"/>
                <w:sz w:val="21"/>
                <w:szCs w:val="21"/>
              </w:rPr>
              <w:t>:</w:t>
            </w:r>
          </w:p>
          <w:p w:rsidR="00785775" w:rsidRPr="00737ACF" w:rsidRDefault="00785775" w:rsidP="00737ACF">
            <w:pPr>
              <w:pStyle w:val="ListParagraph"/>
              <w:numPr>
                <w:ilvl w:val="0"/>
                <w:numId w:val="8"/>
              </w:numPr>
              <w:autoSpaceDE w:val="0"/>
              <w:autoSpaceDN w:val="0"/>
              <w:adjustRightInd w:val="0"/>
              <w:rPr>
                <w:rFonts w:ascii="Times-Roman" w:eastAsiaTheme="minorHAnsi" w:hAnsi="Times-Roman" w:cs="Times-Roman"/>
                <w:sz w:val="21"/>
                <w:szCs w:val="21"/>
              </w:rPr>
            </w:pPr>
            <w:r w:rsidRPr="00737ACF">
              <w:rPr>
                <w:rFonts w:ascii="Times-Bold" w:eastAsiaTheme="minorHAnsi" w:hAnsi="Times-Bold" w:cs="Times-Bold"/>
                <w:b/>
                <w:bCs/>
                <w:sz w:val="21"/>
                <w:szCs w:val="21"/>
              </w:rPr>
              <w:t xml:space="preserve">Contact Victoria Police - via the local police station – </w:t>
            </w:r>
            <w:r w:rsidRPr="00737ACF">
              <w:rPr>
                <w:rFonts w:ascii="Times-Roman" w:eastAsiaTheme="minorHAnsi" w:hAnsi="Times-Roman" w:cs="Times-Roman"/>
                <w:sz w:val="21"/>
                <w:szCs w:val="21"/>
              </w:rPr>
              <w:t>this is important</w:t>
            </w:r>
          </w:p>
          <w:p w:rsidR="00785775" w:rsidRDefault="00785775" w:rsidP="00737ACF">
            <w:pPr>
              <w:autoSpaceDE w:val="0"/>
              <w:autoSpaceDN w:val="0"/>
              <w:adjustRightInd w:val="0"/>
              <w:ind w:left="749"/>
              <w:rPr>
                <w:rFonts w:ascii="Times-Roman" w:eastAsiaTheme="minorHAnsi" w:hAnsi="Times-Roman" w:cs="Times-Roman"/>
                <w:sz w:val="21"/>
                <w:szCs w:val="21"/>
              </w:rPr>
            </w:pPr>
            <w:r w:rsidRPr="00737ACF">
              <w:rPr>
                <w:rFonts w:ascii="Times-Roman" w:eastAsiaTheme="minorHAnsi" w:hAnsi="Times-Roman" w:cs="Times-Roman"/>
                <w:sz w:val="21"/>
                <w:szCs w:val="21"/>
              </w:rPr>
              <w:t>( they may refer the school to a local Sexual Offences and Child Abuse Investigation Team)</w:t>
            </w:r>
          </w:p>
          <w:p w:rsidR="00737ACF" w:rsidRPr="00737ACF" w:rsidRDefault="00737ACF" w:rsidP="00737ACF">
            <w:pPr>
              <w:autoSpaceDE w:val="0"/>
              <w:autoSpaceDN w:val="0"/>
              <w:adjustRightInd w:val="0"/>
              <w:ind w:left="749"/>
              <w:rPr>
                <w:rFonts w:ascii="Times-Roman" w:eastAsiaTheme="minorHAnsi" w:hAnsi="Times-Roman" w:cs="Times-Roman"/>
                <w:sz w:val="9"/>
                <w:szCs w:val="21"/>
              </w:rPr>
            </w:pPr>
          </w:p>
          <w:p w:rsidR="00785775" w:rsidRDefault="00785775" w:rsidP="00785775">
            <w:pPr>
              <w:autoSpaceDE w:val="0"/>
              <w:autoSpaceDN w:val="0"/>
              <w:adjustRightInd w:val="0"/>
              <w:rPr>
                <w:rFonts w:ascii="Times-Roman" w:eastAsiaTheme="minorHAnsi" w:hAnsi="Times-Roman" w:cs="Times-Roman"/>
                <w:sz w:val="21"/>
                <w:szCs w:val="21"/>
              </w:rPr>
            </w:pPr>
            <w:r>
              <w:rPr>
                <w:rFonts w:ascii="TT15Ct00" w:eastAsiaTheme="minorHAnsi" w:hAnsi="TT15Ct00" w:cs="TT15Ct00"/>
                <w:sz w:val="21"/>
                <w:szCs w:val="21"/>
              </w:rPr>
              <w:t xml:space="preserve">School staff must </w:t>
            </w:r>
            <w:r>
              <w:rPr>
                <w:rFonts w:ascii="Times-Bold" w:eastAsiaTheme="minorHAnsi" w:hAnsi="Times-Bold" w:cs="Times-Bold"/>
                <w:b/>
                <w:bCs/>
                <w:sz w:val="21"/>
                <w:szCs w:val="21"/>
              </w:rPr>
              <w:t xml:space="preserve">ALSO </w:t>
            </w:r>
            <w:r>
              <w:rPr>
                <w:rFonts w:ascii="Times-Roman" w:eastAsiaTheme="minorHAnsi" w:hAnsi="Times-Roman" w:cs="Times-Roman"/>
                <w:sz w:val="21"/>
                <w:szCs w:val="21"/>
              </w:rPr>
              <w:t>report internally to:</w:t>
            </w:r>
          </w:p>
          <w:p w:rsidR="00737ACF" w:rsidRPr="00737ACF" w:rsidRDefault="00737ACF" w:rsidP="00785775">
            <w:pPr>
              <w:autoSpaceDE w:val="0"/>
              <w:autoSpaceDN w:val="0"/>
              <w:adjustRightInd w:val="0"/>
              <w:rPr>
                <w:rFonts w:ascii="Times-Roman" w:eastAsiaTheme="minorHAnsi" w:hAnsi="Times-Roman" w:cs="Times-Roman"/>
                <w:sz w:val="9"/>
                <w:szCs w:val="21"/>
              </w:rPr>
            </w:pPr>
          </w:p>
          <w:p w:rsidR="00785775" w:rsidRPr="00737ACF" w:rsidRDefault="00785775" w:rsidP="00737ACF">
            <w:pPr>
              <w:pStyle w:val="ListParagraph"/>
              <w:numPr>
                <w:ilvl w:val="0"/>
                <w:numId w:val="8"/>
              </w:numPr>
              <w:autoSpaceDE w:val="0"/>
              <w:autoSpaceDN w:val="0"/>
              <w:adjustRightInd w:val="0"/>
              <w:rPr>
                <w:rFonts w:ascii="Times-Roman" w:eastAsiaTheme="minorHAnsi" w:hAnsi="Times-Roman" w:cs="Times-Roman"/>
                <w:sz w:val="21"/>
                <w:szCs w:val="21"/>
              </w:rPr>
            </w:pPr>
            <w:r w:rsidRPr="00737ACF">
              <w:rPr>
                <w:rFonts w:ascii="Times-Roman" w:eastAsiaTheme="minorHAnsi" w:hAnsi="Times-Roman" w:cs="Times-Roman"/>
                <w:sz w:val="21"/>
                <w:szCs w:val="21"/>
              </w:rPr>
              <w:t>School Principal and/or Leadership Team/ (all instances)</w:t>
            </w:r>
          </w:p>
          <w:p w:rsidR="00785775" w:rsidRDefault="00785775" w:rsidP="00737ACF">
            <w:pPr>
              <w:pStyle w:val="ListParagraph"/>
              <w:numPr>
                <w:ilvl w:val="0"/>
                <w:numId w:val="8"/>
              </w:numPr>
              <w:autoSpaceDE w:val="0"/>
              <w:autoSpaceDN w:val="0"/>
              <w:adjustRightInd w:val="0"/>
              <w:rPr>
                <w:rFonts w:ascii="Times-Roman" w:eastAsiaTheme="minorHAnsi" w:hAnsi="Times-Roman" w:cs="Times-Roman"/>
                <w:sz w:val="21"/>
                <w:szCs w:val="21"/>
              </w:rPr>
            </w:pPr>
            <w:r w:rsidRPr="00737ACF">
              <w:rPr>
                <w:rFonts w:ascii="Times-Roman" w:eastAsiaTheme="minorHAnsi" w:hAnsi="Times-Roman" w:cs="Times-Roman"/>
                <w:sz w:val="21"/>
                <w:szCs w:val="21"/>
              </w:rPr>
              <w:t>Government Schools: Employee Conduct Branch and Security Services Unit</w:t>
            </w:r>
          </w:p>
          <w:p w:rsidR="00737ACF" w:rsidRPr="00737ACF" w:rsidRDefault="00737ACF" w:rsidP="00737ACF">
            <w:pPr>
              <w:autoSpaceDE w:val="0"/>
              <w:autoSpaceDN w:val="0"/>
              <w:adjustRightInd w:val="0"/>
              <w:ind w:left="360"/>
              <w:rPr>
                <w:rFonts w:ascii="Times-Roman" w:eastAsiaTheme="minorHAnsi" w:hAnsi="Times-Roman" w:cs="Times-Roman"/>
                <w:sz w:val="11"/>
                <w:szCs w:val="21"/>
              </w:rPr>
            </w:pPr>
          </w:p>
          <w:p w:rsidR="00785775" w:rsidRDefault="00785775" w:rsidP="00785775">
            <w:pPr>
              <w:autoSpaceDE w:val="0"/>
              <w:autoSpaceDN w:val="0"/>
              <w:adjustRightInd w:val="0"/>
              <w:rPr>
                <w:rFonts w:ascii="Times-Roman" w:eastAsiaTheme="minorHAnsi" w:hAnsi="Times-Roman" w:cs="Times-Roman"/>
                <w:sz w:val="21"/>
                <w:szCs w:val="21"/>
              </w:rPr>
            </w:pPr>
            <w:r>
              <w:rPr>
                <w:rFonts w:ascii="Times-Roman" w:eastAsiaTheme="minorHAnsi" w:hAnsi="Times-Roman" w:cs="Times-Roman"/>
                <w:sz w:val="21"/>
                <w:szCs w:val="21"/>
              </w:rPr>
              <w:t xml:space="preserve">If the source of suspected abuse comes from </w:t>
            </w:r>
            <w:r>
              <w:rPr>
                <w:rFonts w:ascii="Times-Bold" w:eastAsiaTheme="minorHAnsi" w:hAnsi="Times-Bold" w:cs="Times-Bold"/>
                <w:b/>
                <w:bCs/>
                <w:sz w:val="21"/>
                <w:szCs w:val="21"/>
              </w:rPr>
              <w:t xml:space="preserve">within the family </w:t>
            </w:r>
            <w:r>
              <w:rPr>
                <w:rFonts w:ascii="Times-Roman" w:eastAsiaTheme="minorHAnsi" w:hAnsi="Times-Roman" w:cs="Times-Roman"/>
                <w:sz w:val="21"/>
                <w:szCs w:val="21"/>
              </w:rPr>
              <w:t xml:space="preserve">or </w:t>
            </w:r>
            <w:r>
              <w:rPr>
                <w:rFonts w:ascii="Times-Bold" w:eastAsiaTheme="minorHAnsi" w:hAnsi="Times-Bold" w:cs="Times-Bold"/>
                <w:b/>
                <w:bCs/>
                <w:sz w:val="21"/>
                <w:szCs w:val="21"/>
              </w:rPr>
              <w:t xml:space="preserve">community </w:t>
            </w:r>
            <w:r>
              <w:rPr>
                <w:rFonts w:ascii="Times-Roman" w:eastAsiaTheme="minorHAnsi" w:hAnsi="Times-Roman" w:cs="Times-Roman"/>
                <w:sz w:val="21"/>
                <w:szCs w:val="21"/>
              </w:rPr>
              <w:t xml:space="preserve">school staff </w:t>
            </w:r>
            <w:r>
              <w:rPr>
                <w:rFonts w:ascii="Times-Bold" w:eastAsiaTheme="minorHAnsi" w:hAnsi="Times-Bold" w:cs="Times-Bold"/>
                <w:b/>
                <w:bCs/>
                <w:sz w:val="21"/>
                <w:szCs w:val="21"/>
              </w:rPr>
              <w:t>must</w:t>
            </w:r>
            <w:r>
              <w:rPr>
                <w:rFonts w:ascii="Times-Roman" w:eastAsiaTheme="minorHAnsi" w:hAnsi="Times-Roman" w:cs="Times-Roman"/>
                <w:sz w:val="21"/>
                <w:szCs w:val="21"/>
              </w:rPr>
              <w:t>:</w:t>
            </w:r>
          </w:p>
          <w:p w:rsidR="00785775" w:rsidRDefault="00785775" w:rsidP="00785775">
            <w:pPr>
              <w:autoSpaceDE w:val="0"/>
              <w:autoSpaceDN w:val="0"/>
              <w:adjustRightInd w:val="0"/>
              <w:rPr>
                <w:rFonts w:ascii="Times-Roman" w:eastAsiaTheme="minorHAnsi" w:hAnsi="Times-Roman" w:cs="Times-Roman"/>
                <w:sz w:val="21"/>
                <w:szCs w:val="21"/>
              </w:rPr>
            </w:pPr>
            <w:r>
              <w:rPr>
                <w:rFonts w:ascii="Times-Roman" w:eastAsiaTheme="minorHAnsi" w:hAnsi="Times-Roman" w:cs="Times-Roman"/>
                <w:sz w:val="21"/>
                <w:szCs w:val="21"/>
              </w:rPr>
              <w:t xml:space="preserve">Report to </w:t>
            </w:r>
            <w:r>
              <w:rPr>
                <w:rFonts w:ascii="Times-Bold" w:eastAsiaTheme="minorHAnsi" w:hAnsi="Times-Bold" w:cs="Times-Bold"/>
                <w:b/>
                <w:bCs/>
                <w:sz w:val="21"/>
                <w:szCs w:val="21"/>
              </w:rPr>
              <w:t xml:space="preserve">DHHS Child Protection </w:t>
            </w:r>
            <w:r>
              <w:rPr>
                <w:rFonts w:ascii="Times-Roman" w:eastAsiaTheme="minorHAnsi" w:hAnsi="Times-Roman" w:cs="Times-Roman"/>
                <w:sz w:val="21"/>
                <w:szCs w:val="21"/>
              </w:rPr>
              <w:t>if a child is considered to be:</w:t>
            </w:r>
          </w:p>
          <w:p w:rsidR="00737ACF" w:rsidRPr="00737ACF" w:rsidRDefault="00737ACF" w:rsidP="00785775">
            <w:pPr>
              <w:autoSpaceDE w:val="0"/>
              <w:autoSpaceDN w:val="0"/>
              <w:adjustRightInd w:val="0"/>
              <w:rPr>
                <w:rFonts w:ascii="Symbol" w:eastAsiaTheme="minorHAnsi" w:hAnsi="Symbol" w:cs="Symbol"/>
                <w:sz w:val="12"/>
                <w:szCs w:val="21"/>
              </w:rPr>
            </w:pPr>
          </w:p>
          <w:p w:rsidR="00737ACF" w:rsidRPr="00737ACF" w:rsidRDefault="00785775" w:rsidP="00737ACF">
            <w:pPr>
              <w:pStyle w:val="ListParagraph"/>
              <w:numPr>
                <w:ilvl w:val="0"/>
                <w:numId w:val="9"/>
              </w:numPr>
              <w:autoSpaceDE w:val="0"/>
              <w:autoSpaceDN w:val="0"/>
              <w:adjustRightInd w:val="0"/>
              <w:rPr>
                <w:rFonts w:ascii="Times-Roman" w:eastAsiaTheme="minorHAnsi" w:hAnsi="Times-Roman" w:cs="Times-Roman"/>
                <w:sz w:val="21"/>
                <w:szCs w:val="21"/>
              </w:rPr>
            </w:pPr>
            <w:r w:rsidRPr="00737ACF">
              <w:rPr>
                <w:rFonts w:ascii="Times-Roman" w:eastAsiaTheme="minorHAnsi" w:hAnsi="Times-Roman" w:cs="Times-Roman"/>
                <w:sz w:val="21"/>
                <w:szCs w:val="21"/>
              </w:rPr>
              <w:t>In need o</w:t>
            </w:r>
            <w:r w:rsidR="00737ACF" w:rsidRPr="00737ACF">
              <w:rPr>
                <w:rFonts w:ascii="Times-Roman" w:eastAsiaTheme="minorHAnsi" w:hAnsi="Times-Roman" w:cs="Times-Roman"/>
                <w:sz w:val="21"/>
                <w:szCs w:val="21"/>
              </w:rPr>
              <w:t>f protection due to child abuse</w:t>
            </w:r>
          </w:p>
          <w:p w:rsidR="00737ACF" w:rsidRPr="00737ACF" w:rsidRDefault="00785775" w:rsidP="00737ACF">
            <w:pPr>
              <w:pStyle w:val="ListParagraph"/>
              <w:numPr>
                <w:ilvl w:val="0"/>
                <w:numId w:val="9"/>
              </w:numPr>
              <w:autoSpaceDE w:val="0"/>
              <w:autoSpaceDN w:val="0"/>
              <w:adjustRightInd w:val="0"/>
              <w:rPr>
                <w:rFonts w:ascii="Times-Roman" w:eastAsiaTheme="minorHAnsi" w:hAnsi="Times-Roman" w:cs="Times-Roman"/>
                <w:sz w:val="21"/>
                <w:szCs w:val="21"/>
              </w:rPr>
            </w:pPr>
            <w:r w:rsidRPr="00737ACF">
              <w:rPr>
                <w:rFonts w:ascii="Times-Roman" w:eastAsiaTheme="minorHAnsi" w:hAnsi="Times-Roman" w:cs="Times-Roman"/>
                <w:sz w:val="21"/>
                <w:szCs w:val="21"/>
              </w:rPr>
              <w:t>At risk of being harmed (or has been harmed), and the harm has had, or is likely to have, a serious impact</w:t>
            </w:r>
            <w:r w:rsidR="00737ACF" w:rsidRPr="00737ACF">
              <w:rPr>
                <w:rFonts w:ascii="Times-Roman" w:eastAsiaTheme="minorHAnsi" w:hAnsi="Times-Roman" w:cs="Times-Roman"/>
                <w:sz w:val="21"/>
                <w:szCs w:val="21"/>
              </w:rPr>
              <w:t xml:space="preserve"> on the child's safety, stability or development</w:t>
            </w:r>
          </w:p>
          <w:p w:rsidR="00785775" w:rsidRPr="00737ACF" w:rsidRDefault="00785775" w:rsidP="00737ACF">
            <w:pPr>
              <w:pStyle w:val="ListParagraph"/>
              <w:autoSpaceDE w:val="0"/>
              <w:autoSpaceDN w:val="0"/>
              <w:adjustRightInd w:val="0"/>
              <w:rPr>
                <w:rFonts w:ascii="Times-Roman" w:eastAsiaTheme="minorHAnsi" w:hAnsi="Times-Roman" w:cs="Times-Roman"/>
                <w:sz w:val="13"/>
                <w:szCs w:val="21"/>
              </w:rPr>
            </w:pPr>
          </w:p>
          <w:p w:rsidR="00785775" w:rsidRDefault="00785775" w:rsidP="00785775">
            <w:pPr>
              <w:autoSpaceDE w:val="0"/>
              <w:autoSpaceDN w:val="0"/>
              <w:adjustRightInd w:val="0"/>
              <w:rPr>
                <w:rFonts w:ascii="Times-Roman" w:eastAsiaTheme="minorHAnsi" w:hAnsi="Times-Roman" w:cs="Times-Roman"/>
                <w:sz w:val="21"/>
                <w:szCs w:val="21"/>
              </w:rPr>
            </w:pPr>
            <w:r>
              <w:rPr>
                <w:rFonts w:ascii="Times-Roman" w:eastAsiaTheme="minorHAnsi" w:hAnsi="Times-Roman" w:cs="Times-Roman"/>
                <w:sz w:val="21"/>
                <w:szCs w:val="21"/>
              </w:rPr>
              <w:t xml:space="preserve">School staff </w:t>
            </w:r>
            <w:r>
              <w:rPr>
                <w:rFonts w:ascii="Times-Bold" w:eastAsiaTheme="minorHAnsi" w:hAnsi="Times-Bold" w:cs="Times-Bold"/>
                <w:b/>
                <w:bCs/>
                <w:sz w:val="21"/>
                <w:szCs w:val="21"/>
              </w:rPr>
              <w:t xml:space="preserve">must ALSO </w:t>
            </w:r>
            <w:r>
              <w:rPr>
                <w:rFonts w:ascii="Times-Roman" w:eastAsiaTheme="minorHAnsi" w:hAnsi="Times-Roman" w:cs="Times-Roman"/>
                <w:sz w:val="21"/>
                <w:szCs w:val="21"/>
              </w:rPr>
              <w:t>report suspected sexual abuse (including grooming) to:</w:t>
            </w:r>
          </w:p>
          <w:p w:rsidR="00737ACF" w:rsidRPr="00737ACF" w:rsidRDefault="00737ACF" w:rsidP="00785775">
            <w:pPr>
              <w:autoSpaceDE w:val="0"/>
              <w:autoSpaceDN w:val="0"/>
              <w:adjustRightInd w:val="0"/>
              <w:rPr>
                <w:rFonts w:ascii="Times-Roman" w:eastAsiaTheme="minorHAnsi" w:hAnsi="Times-Roman" w:cs="Times-Roman"/>
                <w:sz w:val="13"/>
                <w:szCs w:val="21"/>
              </w:rPr>
            </w:pPr>
          </w:p>
          <w:p w:rsidR="00785775" w:rsidRDefault="00785775" w:rsidP="00737ACF">
            <w:pPr>
              <w:pStyle w:val="ListParagraph"/>
              <w:numPr>
                <w:ilvl w:val="0"/>
                <w:numId w:val="10"/>
              </w:numPr>
              <w:autoSpaceDE w:val="0"/>
              <w:autoSpaceDN w:val="0"/>
              <w:adjustRightInd w:val="0"/>
              <w:rPr>
                <w:rFonts w:ascii="Times-Bold" w:eastAsiaTheme="minorHAnsi" w:hAnsi="Times-Bold" w:cs="Times-Bold"/>
                <w:b/>
                <w:bCs/>
                <w:sz w:val="21"/>
                <w:szCs w:val="21"/>
              </w:rPr>
            </w:pPr>
            <w:r w:rsidRPr="00737ACF">
              <w:rPr>
                <w:rFonts w:ascii="Times-Bold" w:eastAsiaTheme="minorHAnsi" w:hAnsi="Times-Bold" w:cs="Times-Bold"/>
                <w:b/>
                <w:bCs/>
                <w:sz w:val="21"/>
                <w:szCs w:val="21"/>
              </w:rPr>
              <w:t>Victoria Police</w:t>
            </w:r>
          </w:p>
          <w:p w:rsidR="00737ACF" w:rsidRPr="00737ACF" w:rsidRDefault="00737ACF" w:rsidP="00737ACF">
            <w:pPr>
              <w:pStyle w:val="ListParagraph"/>
              <w:autoSpaceDE w:val="0"/>
              <w:autoSpaceDN w:val="0"/>
              <w:adjustRightInd w:val="0"/>
              <w:rPr>
                <w:rFonts w:ascii="Times-Bold" w:eastAsiaTheme="minorHAnsi" w:hAnsi="Times-Bold" w:cs="Times-Bold"/>
                <w:b/>
                <w:bCs/>
                <w:sz w:val="13"/>
                <w:szCs w:val="21"/>
              </w:rPr>
            </w:pPr>
          </w:p>
          <w:p w:rsidR="00785775" w:rsidRDefault="00785775" w:rsidP="00785775">
            <w:pPr>
              <w:autoSpaceDE w:val="0"/>
              <w:autoSpaceDN w:val="0"/>
              <w:adjustRightInd w:val="0"/>
              <w:rPr>
                <w:rFonts w:ascii="Times-Roman" w:eastAsiaTheme="minorHAnsi" w:hAnsi="Times-Roman" w:cs="Times-Roman"/>
                <w:sz w:val="21"/>
                <w:szCs w:val="21"/>
              </w:rPr>
            </w:pPr>
            <w:r>
              <w:rPr>
                <w:rFonts w:ascii="Times-Roman" w:eastAsiaTheme="minorHAnsi" w:hAnsi="Times-Roman" w:cs="Times-Roman"/>
                <w:sz w:val="21"/>
                <w:szCs w:val="21"/>
              </w:rPr>
              <w:t xml:space="preserve">School staff must </w:t>
            </w:r>
            <w:r>
              <w:rPr>
                <w:rFonts w:ascii="Times-Bold" w:eastAsiaTheme="minorHAnsi" w:hAnsi="Times-Bold" w:cs="Times-Bold"/>
                <w:b/>
                <w:bCs/>
                <w:sz w:val="21"/>
                <w:szCs w:val="21"/>
              </w:rPr>
              <w:t xml:space="preserve">ALSO </w:t>
            </w:r>
            <w:r>
              <w:rPr>
                <w:rFonts w:ascii="Times-Roman" w:eastAsiaTheme="minorHAnsi" w:hAnsi="Times-Roman" w:cs="Times-Roman"/>
                <w:sz w:val="21"/>
                <w:szCs w:val="21"/>
              </w:rPr>
              <w:t>report internally to:</w:t>
            </w:r>
          </w:p>
          <w:p w:rsidR="00737ACF" w:rsidRPr="00737ACF" w:rsidRDefault="00737ACF" w:rsidP="00785775">
            <w:pPr>
              <w:autoSpaceDE w:val="0"/>
              <w:autoSpaceDN w:val="0"/>
              <w:adjustRightInd w:val="0"/>
              <w:rPr>
                <w:rFonts w:ascii="Times-Roman" w:eastAsiaTheme="minorHAnsi" w:hAnsi="Times-Roman" w:cs="Times-Roman"/>
                <w:sz w:val="13"/>
                <w:szCs w:val="21"/>
              </w:rPr>
            </w:pPr>
          </w:p>
          <w:p w:rsidR="00785775" w:rsidRPr="00737ACF" w:rsidRDefault="00785775" w:rsidP="00737ACF">
            <w:pPr>
              <w:pStyle w:val="ListParagraph"/>
              <w:numPr>
                <w:ilvl w:val="0"/>
                <w:numId w:val="10"/>
              </w:numPr>
              <w:autoSpaceDE w:val="0"/>
              <w:autoSpaceDN w:val="0"/>
              <w:adjustRightInd w:val="0"/>
              <w:rPr>
                <w:rFonts w:ascii="Times-Roman" w:eastAsiaTheme="minorHAnsi" w:hAnsi="Times-Roman" w:cs="Times-Roman"/>
                <w:sz w:val="21"/>
                <w:szCs w:val="21"/>
              </w:rPr>
            </w:pPr>
            <w:r w:rsidRPr="00737ACF">
              <w:rPr>
                <w:rFonts w:ascii="Times-Roman" w:eastAsiaTheme="minorHAnsi" w:hAnsi="Times-Roman" w:cs="Times-Roman"/>
                <w:sz w:val="21"/>
                <w:szCs w:val="21"/>
              </w:rPr>
              <w:t>The School Principal and/or leadership team (all instances)</w:t>
            </w:r>
          </w:p>
          <w:p w:rsidR="00737ACF" w:rsidRPr="00737ACF" w:rsidRDefault="00785775" w:rsidP="00737ACF">
            <w:pPr>
              <w:pStyle w:val="ListParagraph"/>
              <w:numPr>
                <w:ilvl w:val="0"/>
                <w:numId w:val="10"/>
              </w:numPr>
              <w:autoSpaceDE w:val="0"/>
              <w:autoSpaceDN w:val="0"/>
              <w:adjustRightInd w:val="0"/>
              <w:rPr>
                <w:rFonts w:ascii="Times-Roman" w:eastAsiaTheme="minorHAnsi" w:hAnsi="Times-Roman" w:cs="Times-Roman"/>
                <w:sz w:val="21"/>
                <w:szCs w:val="21"/>
              </w:rPr>
            </w:pPr>
            <w:r w:rsidRPr="00737ACF">
              <w:rPr>
                <w:rFonts w:ascii="Times-Roman" w:eastAsiaTheme="minorHAnsi" w:hAnsi="Times-Roman" w:cs="Times-Roman"/>
                <w:sz w:val="21"/>
                <w:szCs w:val="21"/>
              </w:rPr>
              <w:t>Government Schools: DET Security Services Unit on (03) 9637 2934</w:t>
            </w:r>
          </w:p>
          <w:p w:rsidR="00737ACF" w:rsidRDefault="00785775" w:rsidP="00737ACF">
            <w:pPr>
              <w:spacing w:before="160"/>
              <w:jc w:val="both"/>
              <w:rPr>
                <w:rFonts w:ascii="Times-Roman" w:eastAsiaTheme="minorHAnsi" w:hAnsi="Times-Roman" w:cs="Times-Roman"/>
                <w:sz w:val="21"/>
                <w:szCs w:val="21"/>
              </w:rPr>
            </w:pPr>
            <w:r>
              <w:rPr>
                <w:rFonts w:ascii="Times-Roman" w:eastAsiaTheme="minorHAnsi" w:hAnsi="Times-Roman" w:cs="Times-Roman"/>
                <w:sz w:val="21"/>
                <w:szCs w:val="21"/>
              </w:rPr>
              <w:t xml:space="preserve">The school </w:t>
            </w:r>
            <w:r>
              <w:rPr>
                <w:rFonts w:ascii="Times-Bold" w:eastAsiaTheme="minorHAnsi" w:hAnsi="Times-Bold" w:cs="Times-Bold"/>
                <w:b/>
                <w:bCs/>
                <w:sz w:val="21"/>
                <w:szCs w:val="21"/>
              </w:rPr>
              <w:t xml:space="preserve">must </w:t>
            </w:r>
            <w:r>
              <w:rPr>
                <w:rFonts w:ascii="Times-Roman" w:eastAsiaTheme="minorHAnsi" w:hAnsi="Times-Roman" w:cs="Times-Roman"/>
                <w:sz w:val="21"/>
                <w:szCs w:val="21"/>
              </w:rPr>
              <w:t>identify a contact person at the school for future liaison with Victoria Police and/or DHHS Child</w:t>
            </w:r>
            <w:r w:rsidR="00737ACF">
              <w:rPr>
                <w:rFonts w:ascii="Times-Roman" w:eastAsiaTheme="minorHAnsi" w:hAnsi="Times-Roman" w:cs="Times-Roman"/>
                <w:sz w:val="21"/>
                <w:szCs w:val="21"/>
              </w:rPr>
              <w:t xml:space="preserve"> Protection and </w:t>
            </w:r>
            <w:r w:rsidR="00737ACF">
              <w:rPr>
                <w:rFonts w:ascii="Times-Bold" w:eastAsiaTheme="minorHAnsi" w:hAnsi="Times-Bold" w:cs="Times-Bold"/>
                <w:b/>
                <w:bCs/>
                <w:sz w:val="21"/>
                <w:szCs w:val="21"/>
              </w:rPr>
              <w:t>seek advice about contacting parents</w:t>
            </w:r>
            <w:r w:rsidR="00737ACF">
              <w:rPr>
                <w:rFonts w:ascii="Times-Roman" w:eastAsiaTheme="minorHAnsi" w:hAnsi="Times-Roman" w:cs="Times-Roman"/>
                <w:sz w:val="21"/>
                <w:szCs w:val="21"/>
              </w:rPr>
              <w:t>/carers. (See Action 3)he school should consider reporting to Child FIRST if there are other reasonable concerns for the wellbeing of a child such as conflict within the family, parenting difficulties, isolation of a family or lack of apparent support.</w:t>
            </w:r>
          </w:p>
          <w:p w:rsidR="00785775" w:rsidRDefault="00785775" w:rsidP="00737ACF">
            <w:pPr>
              <w:autoSpaceDE w:val="0"/>
              <w:autoSpaceDN w:val="0"/>
              <w:adjustRightInd w:val="0"/>
              <w:rPr>
                <w:rFonts w:ascii="Times-Roman" w:eastAsiaTheme="minorHAnsi" w:hAnsi="Times-Roman" w:cs="Times-Roman"/>
                <w:color w:val="000000"/>
                <w:sz w:val="23"/>
                <w:szCs w:val="23"/>
              </w:rPr>
            </w:pPr>
          </w:p>
        </w:tc>
      </w:tr>
    </w:tbl>
    <w:p w:rsidR="00785775" w:rsidRDefault="00785775" w:rsidP="00785775">
      <w:pPr>
        <w:spacing w:before="160"/>
        <w:jc w:val="both"/>
        <w:rPr>
          <w:rFonts w:ascii="Times-Roman" w:eastAsiaTheme="minorHAnsi" w:hAnsi="Times-Roman" w:cs="Times-Roman"/>
          <w:sz w:val="21"/>
          <w:szCs w:val="21"/>
        </w:rPr>
      </w:pPr>
    </w:p>
    <w:p w:rsidR="00D11C71" w:rsidRDefault="00D11C71" w:rsidP="00874974">
      <w:pPr>
        <w:autoSpaceDE w:val="0"/>
        <w:autoSpaceDN w:val="0"/>
        <w:adjustRightInd w:val="0"/>
        <w:ind w:left="-426"/>
        <w:rPr>
          <w:rFonts w:ascii="Times-Bold" w:eastAsiaTheme="minorHAnsi" w:hAnsi="Times-Bold" w:cs="Times-Bold"/>
          <w:b/>
          <w:bCs/>
          <w:color w:val="FF0000"/>
          <w:sz w:val="26"/>
          <w:szCs w:val="26"/>
        </w:rPr>
      </w:pPr>
    </w:p>
    <w:p w:rsidR="00D11C71" w:rsidRDefault="00D11C71" w:rsidP="00874974">
      <w:pPr>
        <w:autoSpaceDE w:val="0"/>
        <w:autoSpaceDN w:val="0"/>
        <w:adjustRightInd w:val="0"/>
        <w:ind w:left="-426"/>
        <w:rPr>
          <w:rFonts w:ascii="Times-Bold" w:eastAsiaTheme="minorHAnsi" w:hAnsi="Times-Bold" w:cs="Times-Bold"/>
          <w:b/>
          <w:bCs/>
          <w:color w:val="FF0000"/>
          <w:sz w:val="26"/>
          <w:szCs w:val="26"/>
        </w:rPr>
      </w:pPr>
    </w:p>
    <w:p w:rsidR="00785775" w:rsidRDefault="00785775" w:rsidP="00874974">
      <w:pPr>
        <w:autoSpaceDE w:val="0"/>
        <w:autoSpaceDN w:val="0"/>
        <w:adjustRightInd w:val="0"/>
        <w:ind w:left="-426"/>
        <w:rPr>
          <w:rFonts w:ascii="Times-Roman" w:eastAsiaTheme="minorHAnsi" w:hAnsi="Times-Roman" w:cs="Times-Roman"/>
          <w:color w:val="000000"/>
          <w:sz w:val="26"/>
          <w:szCs w:val="26"/>
        </w:rPr>
      </w:pPr>
      <w:r>
        <w:rPr>
          <w:rFonts w:ascii="Times-Bold" w:eastAsiaTheme="minorHAnsi" w:hAnsi="Times-Bold" w:cs="Times-Bold"/>
          <w:b/>
          <w:bCs/>
          <w:color w:val="FF0000"/>
          <w:sz w:val="26"/>
          <w:szCs w:val="26"/>
        </w:rPr>
        <w:t xml:space="preserve">Action three: Contacting parents/carers </w:t>
      </w:r>
      <w:r>
        <w:rPr>
          <w:rFonts w:ascii="Times-Roman" w:eastAsiaTheme="minorHAnsi" w:hAnsi="Times-Roman" w:cs="Times-Roman"/>
          <w:color w:val="FF0000"/>
          <w:sz w:val="26"/>
          <w:szCs w:val="26"/>
        </w:rPr>
        <w:t xml:space="preserve">– </w:t>
      </w:r>
      <w:r>
        <w:rPr>
          <w:rFonts w:ascii="Times-Roman" w:eastAsiaTheme="minorHAnsi" w:hAnsi="Times-Roman" w:cs="Times-Roman"/>
          <w:color w:val="000000"/>
          <w:sz w:val="26"/>
          <w:szCs w:val="26"/>
        </w:rPr>
        <w:t>Critical Information</w:t>
      </w:r>
    </w:p>
    <w:tbl>
      <w:tblPr>
        <w:tblStyle w:val="TableGrid"/>
        <w:tblW w:w="10065" w:type="dxa"/>
        <w:tblInd w:w="-431" w:type="dxa"/>
        <w:tblLook w:val="04A0" w:firstRow="1" w:lastRow="0" w:firstColumn="1" w:lastColumn="0" w:noHBand="0" w:noVBand="1"/>
      </w:tblPr>
      <w:tblGrid>
        <w:gridCol w:w="10065"/>
      </w:tblGrid>
      <w:tr w:rsidR="00737ACF" w:rsidTr="00874974">
        <w:tc>
          <w:tcPr>
            <w:tcW w:w="10065" w:type="dxa"/>
          </w:tcPr>
          <w:p w:rsidR="00737ACF" w:rsidRPr="00737ACF" w:rsidRDefault="00737ACF" w:rsidP="00737ACF">
            <w:pPr>
              <w:autoSpaceDE w:val="0"/>
              <w:autoSpaceDN w:val="0"/>
              <w:adjustRightInd w:val="0"/>
              <w:rPr>
                <w:rFonts w:ascii="Times-Bold" w:eastAsiaTheme="minorHAnsi" w:hAnsi="Times-Bold" w:cs="Times-Bold"/>
                <w:b/>
                <w:bCs/>
                <w:color w:val="000000"/>
                <w:sz w:val="13"/>
                <w:szCs w:val="21"/>
              </w:rPr>
            </w:pPr>
          </w:p>
          <w:p w:rsidR="00874974" w:rsidRDefault="00737ACF" w:rsidP="00874974">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In many cases where it is suspected that a child has been, or is at risk of being abused, it is extremely</w:t>
            </w:r>
            <w:r w:rsidR="00874974">
              <w:rPr>
                <w:rFonts w:ascii="Times-Bold" w:eastAsiaTheme="minorHAnsi" w:hAnsi="Times-Bold" w:cs="Times-Bold"/>
                <w:b/>
                <w:bCs/>
                <w:color w:val="000000"/>
                <w:sz w:val="21"/>
                <w:szCs w:val="21"/>
              </w:rPr>
              <w:t xml:space="preserve"> important that parents/carers </w:t>
            </w:r>
            <w:proofErr w:type="gramStart"/>
            <w:r w:rsidR="00874974">
              <w:rPr>
                <w:rFonts w:ascii="Times-Bold" w:eastAsiaTheme="minorHAnsi" w:hAnsi="Times-Bold" w:cs="Times-Bold"/>
                <w:b/>
                <w:bCs/>
                <w:color w:val="000000"/>
                <w:sz w:val="21"/>
                <w:szCs w:val="21"/>
              </w:rPr>
              <w:t>are</w:t>
            </w:r>
            <w:proofErr w:type="gramEnd"/>
            <w:r w:rsidR="00874974">
              <w:rPr>
                <w:rFonts w:ascii="Times-Bold" w:eastAsiaTheme="minorHAnsi" w:hAnsi="Times-Bold" w:cs="Times-Bold"/>
                <w:b/>
                <w:bCs/>
                <w:color w:val="000000"/>
                <w:sz w:val="21"/>
                <w:szCs w:val="21"/>
              </w:rPr>
              <w:t xml:space="preserve"> notified as soon as practicable.</w:t>
            </w:r>
          </w:p>
          <w:p w:rsidR="00737ACF" w:rsidRPr="00874974" w:rsidRDefault="00737ACF" w:rsidP="00737ACF">
            <w:pPr>
              <w:autoSpaceDE w:val="0"/>
              <w:autoSpaceDN w:val="0"/>
              <w:adjustRightInd w:val="0"/>
              <w:rPr>
                <w:rFonts w:ascii="Times-Bold" w:eastAsiaTheme="minorHAnsi" w:hAnsi="Times-Bold" w:cs="Times-Bold"/>
                <w:b/>
                <w:bCs/>
                <w:color w:val="000000"/>
                <w:sz w:val="13"/>
                <w:szCs w:val="21"/>
              </w:rPr>
            </w:pPr>
          </w:p>
          <w:p w:rsidR="00874974" w:rsidRPr="00874974" w:rsidRDefault="00737ACF" w:rsidP="00874974">
            <w:pPr>
              <w:pStyle w:val="ListParagraph"/>
              <w:numPr>
                <w:ilvl w:val="0"/>
                <w:numId w:val="12"/>
              </w:numPr>
              <w:autoSpaceDE w:val="0"/>
              <w:autoSpaceDN w:val="0"/>
              <w:adjustRightInd w:val="0"/>
              <w:rPr>
                <w:rFonts w:ascii="Times-Roman" w:eastAsiaTheme="minorHAnsi" w:hAnsi="Times-Roman" w:cs="Times-Roman"/>
                <w:color w:val="000000"/>
                <w:sz w:val="21"/>
                <w:szCs w:val="21"/>
              </w:rPr>
            </w:pPr>
            <w:r w:rsidRPr="00874974">
              <w:rPr>
                <w:rFonts w:ascii="Times-Roman" w:eastAsiaTheme="minorHAnsi" w:hAnsi="Times-Roman" w:cs="Times-Roman"/>
                <w:color w:val="000000"/>
                <w:sz w:val="21"/>
                <w:szCs w:val="21"/>
              </w:rPr>
              <w:t xml:space="preserve">However, before contacting parents, </w:t>
            </w:r>
            <w:r w:rsidRPr="00874974">
              <w:rPr>
                <w:rFonts w:ascii="Times-Bold" w:eastAsiaTheme="minorHAnsi" w:hAnsi="Times-Bold" w:cs="Times-Bold"/>
                <w:b/>
                <w:bCs/>
                <w:color w:val="000000"/>
                <w:sz w:val="21"/>
                <w:szCs w:val="21"/>
              </w:rPr>
              <w:t xml:space="preserve">Principals must seek advice </w:t>
            </w:r>
            <w:r w:rsidRPr="00874974">
              <w:rPr>
                <w:rFonts w:ascii="Times-Roman" w:eastAsiaTheme="minorHAnsi" w:hAnsi="Times-Roman" w:cs="Times-Roman"/>
                <w:color w:val="000000"/>
                <w:sz w:val="21"/>
                <w:szCs w:val="21"/>
              </w:rPr>
              <w:t>from DHHS Child Protection or</w:t>
            </w:r>
            <w:r w:rsidR="00874974" w:rsidRPr="00874974">
              <w:rPr>
                <w:rFonts w:ascii="Times-Roman" w:eastAsiaTheme="minorHAnsi" w:hAnsi="Times-Roman" w:cs="Times-Roman"/>
                <w:color w:val="000000"/>
                <w:sz w:val="21"/>
                <w:szCs w:val="21"/>
              </w:rPr>
              <w:t xml:space="preserve"> Victoria Police (depending on who the report </w:t>
            </w:r>
            <w:proofErr w:type="gramStart"/>
            <w:r w:rsidR="00874974" w:rsidRPr="00874974">
              <w:rPr>
                <w:rFonts w:ascii="Times-Roman" w:eastAsiaTheme="minorHAnsi" w:hAnsi="Times-Roman" w:cs="Times-Roman"/>
                <w:color w:val="000000"/>
                <w:sz w:val="21"/>
                <w:szCs w:val="21"/>
              </w:rPr>
              <w:t>was made</w:t>
            </w:r>
            <w:proofErr w:type="gramEnd"/>
            <w:r w:rsidR="00874974" w:rsidRPr="00874974">
              <w:rPr>
                <w:rFonts w:ascii="Times-Roman" w:eastAsiaTheme="minorHAnsi" w:hAnsi="Times-Roman" w:cs="Times-Roman"/>
                <w:color w:val="000000"/>
                <w:sz w:val="21"/>
                <w:szCs w:val="21"/>
              </w:rPr>
              <w:t xml:space="preserve"> to).</w:t>
            </w:r>
          </w:p>
          <w:p w:rsidR="00737ACF" w:rsidRPr="00874974" w:rsidRDefault="00737ACF" w:rsidP="00874974">
            <w:pPr>
              <w:autoSpaceDE w:val="0"/>
              <w:autoSpaceDN w:val="0"/>
              <w:adjustRightInd w:val="0"/>
              <w:rPr>
                <w:rFonts w:ascii="Times-Roman" w:eastAsiaTheme="minorHAnsi" w:hAnsi="Times-Roman" w:cs="Times-Roman"/>
                <w:color w:val="000000"/>
                <w:sz w:val="13"/>
                <w:szCs w:val="21"/>
              </w:rPr>
            </w:pPr>
          </w:p>
          <w:p w:rsidR="00874974" w:rsidRPr="00874974" w:rsidRDefault="00737ACF" w:rsidP="00874974">
            <w:pPr>
              <w:pStyle w:val="ListParagraph"/>
              <w:numPr>
                <w:ilvl w:val="0"/>
                <w:numId w:val="12"/>
              </w:numPr>
              <w:autoSpaceDE w:val="0"/>
              <w:autoSpaceDN w:val="0"/>
              <w:adjustRightInd w:val="0"/>
              <w:rPr>
                <w:rFonts w:ascii="Times-Roman" w:eastAsiaTheme="minorHAnsi" w:hAnsi="Times-Roman" w:cs="Times-Roman"/>
                <w:color w:val="000000"/>
                <w:sz w:val="21"/>
                <w:szCs w:val="21"/>
              </w:rPr>
            </w:pPr>
            <w:r w:rsidRPr="00874974">
              <w:rPr>
                <w:rFonts w:ascii="Times-Roman" w:eastAsiaTheme="minorHAnsi" w:hAnsi="Times-Roman" w:cs="Times-Roman"/>
                <w:color w:val="000000"/>
                <w:sz w:val="21"/>
                <w:szCs w:val="21"/>
              </w:rPr>
              <w:t>This is critical to ensure the safety of the child as well as to avoid any compromise to the investigations</w:t>
            </w:r>
            <w:r w:rsidR="00874974" w:rsidRPr="00874974">
              <w:rPr>
                <w:rFonts w:ascii="Times-Roman" w:eastAsiaTheme="minorHAnsi" w:hAnsi="Times-Roman" w:cs="Times-Roman"/>
                <w:color w:val="000000"/>
                <w:sz w:val="21"/>
                <w:szCs w:val="21"/>
              </w:rPr>
              <w:t xml:space="preserve"> </w:t>
            </w:r>
            <w:proofErr w:type="gramStart"/>
            <w:r w:rsidR="00874974" w:rsidRPr="00874974">
              <w:rPr>
                <w:rFonts w:ascii="Times-Roman" w:eastAsiaTheme="minorHAnsi" w:hAnsi="Times-Roman" w:cs="Times-Roman"/>
                <w:color w:val="000000"/>
                <w:sz w:val="21"/>
                <w:szCs w:val="21"/>
              </w:rPr>
              <w:t>being conducted</w:t>
            </w:r>
            <w:proofErr w:type="gramEnd"/>
            <w:r w:rsidR="00874974" w:rsidRPr="00874974">
              <w:rPr>
                <w:rFonts w:ascii="Times-Roman" w:eastAsiaTheme="minorHAnsi" w:hAnsi="Times-Roman" w:cs="Times-Roman"/>
                <w:color w:val="000000"/>
                <w:sz w:val="21"/>
                <w:szCs w:val="21"/>
              </w:rPr>
              <w:t xml:space="preserve"> by the relevant authorities or agencies.</w:t>
            </w:r>
          </w:p>
          <w:p w:rsidR="00737ACF" w:rsidRPr="00874974" w:rsidRDefault="00737ACF" w:rsidP="00874974">
            <w:pPr>
              <w:autoSpaceDE w:val="0"/>
              <w:autoSpaceDN w:val="0"/>
              <w:adjustRightInd w:val="0"/>
              <w:rPr>
                <w:rFonts w:ascii="Times-Roman" w:eastAsiaTheme="minorHAnsi" w:hAnsi="Times-Roman" w:cs="Times-Roman"/>
                <w:color w:val="000000"/>
                <w:sz w:val="13"/>
                <w:szCs w:val="21"/>
              </w:rPr>
            </w:pPr>
          </w:p>
          <w:p w:rsidR="00874974" w:rsidRPr="00874974" w:rsidRDefault="00737ACF" w:rsidP="00874974">
            <w:pPr>
              <w:pStyle w:val="ListParagraph"/>
              <w:numPr>
                <w:ilvl w:val="0"/>
                <w:numId w:val="12"/>
              </w:numPr>
              <w:autoSpaceDE w:val="0"/>
              <w:autoSpaceDN w:val="0"/>
              <w:adjustRightInd w:val="0"/>
              <w:rPr>
                <w:rFonts w:ascii="Times-Roman" w:eastAsiaTheme="minorHAnsi" w:hAnsi="Times-Roman" w:cs="Times-Roman"/>
                <w:color w:val="000000"/>
                <w:sz w:val="23"/>
                <w:szCs w:val="23"/>
              </w:rPr>
            </w:pPr>
            <w:r w:rsidRPr="00874974">
              <w:rPr>
                <w:rFonts w:ascii="Times-Bold" w:eastAsiaTheme="minorHAnsi" w:hAnsi="Times-Bold" w:cs="Times-Bold"/>
                <w:b/>
                <w:bCs/>
                <w:color w:val="000000"/>
                <w:sz w:val="21"/>
                <w:szCs w:val="21"/>
              </w:rPr>
              <w:t>Where advised (by DHHS or Victoria Police) for contact to be appropriate</w:t>
            </w:r>
            <w:r w:rsidRPr="00874974">
              <w:rPr>
                <w:rFonts w:ascii="Times-Roman" w:eastAsiaTheme="minorHAnsi" w:hAnsi="Times-Roman" w:cs="Times-Roman"/>
                <w:color w:val="000000"/>
                <w:sz w:val="21"/>
                <w:szCs w:val="21"/>
              </w:rPr>
              <w:t>, the Principal should</w:t>
            </w:r>
            <w:r w:rsidR="00874974" w:rsidRPr="00874974">
              <w:rPr>
                <w:rFonts w:ascii="Times-Roman" w:eastAsiaTheme="minorHAnsi" w:hAnsi="Times-Roman" w:cs="Times-Roman"/>
                <w:color w:val="000000"/>
                <w:sz w:val="21"/>
                <w:szCs w:val="21"/>
              </w:rPr>
              <w:t xml:space="preserve"> make sensitive and professional contact with parents as soon as possible on the day of the incident, disclosure or suspicion</w:t>
            </w:r>
            <w:r w:rsidR="00874974" w:rsidRPr="00874974">
              <w:rPr>
                <w:rFonts w:ascii="Times-Roman" w:eastAsiaTheme="minorHAnsi" w:hAnsi="Times-Roman" w:cs="Times-Roman"/>
                <w:color w:val="444444"/>
                <w:sz w:val="21"/>
                <w:szCs w:val="21"/>
              </w:rPr>
              <w:t xml:space="preserve">. </w:t>
            </w:r>
            <w:r w:rsidR="00874974" w:rsidRPr="00874974">
              <w:rPr>
                <w:rFonts w:ascii="Times-Roman" w:eastAsiaTheme="minorHAnsi" w:hAnsi="Times-Roman" w:cs="Times-Roman"/>
                <w:color w:val="000000"/>
                <w:sz w:val="23"/>
                <w:szCs w:val="23"/>
              </w:rPr>
              <w:t>This enables parents/carers to take steps to:</w:t>
            </w:r>
          </w:p>
          <w:p w:rsidR="00737ACF" w:rsidRPr="00874974" w:rsidRDefault="00874974" w:rsidP="00874974">
            <w:pPr>
              <w:pStyle w:val="ListParagraph"/>
              <w:numPr>
                <w:ilvl w:val="0"/>
                <w:numId w:val="12"/>
              </w:num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3"/>
                <w:szCs w:val="23"/>
              </w:rPr>
              <w:t>Prevent or limit their child’s exposure to further abuse.</w:t>
            </w:r>
          </w:p>
          <w:p w:rsidR="00737ACF" w:rsidRPr="00874974" w:rsidRDefault="00874974" w:rsidP="00737ACF">
            <w:pPr>
              <w:pStyle w:val="ListParagraph"/>
              <w:numPr>
                <w:ilvl w:val="0"/>
                <w:numId w:val="12"/>
              </w:num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3"/>
                <w:szCs w:val="23"/>
              </w:rPr>
              <w:t>Ensure that their child receives the support that they require.</w:t>
            </w:r>
            <w:r w:rsidR="00737ACF" w:rsidRPr="00874974">
              <w:rPr>
                <w:rFonts w:ascii="Symbol" w:eastAsiaTheme="minorHAnsi" w:hAnsi="Symbol" w:cs="Symbol"/>
                <w:color w:val="000000"/>
                <w:sz w:val="23"/>
                <w:szCs w:val="23"/>
              </w:rPr>
              <w:t></w:t>
            </w:r>
          </w:p>
          <w:p w:rsidR="00874974" w:rsidRDefault="00874974" w:rsidP="00874974">
            <w:pPr>
              <w:autoSpaceDE w:val="0"/>
              <w:autoSpaceDN w:val="0"/>
              <w:adjustRightInd w:val="0"/>
              <w:rPr>
                <w:rFonts w:ascii="Times-Roman" w:eastAsiaTheme="minorHAnsi" w:hAnsi="Times-Roman" w:cs="Times-Roman"/>
                <w:color w:val="000000"/>
                <w:sz w:val="13"/>
                <w:szCs w:val="21"/>
              </w:rPr>
            </w:pPr>
          </w:p>
          <w:p w:rsidR="00874974" w:rsidRPr="00874974" w:rsidRDefault="00874974" w:rsidP="00874974">
            <w:pPr>
              <w:autoSpaceDE w:val="0"/>
              <w:autoSpaceDN w:val="0"/>
              <w:adjustRightInd w:val="0"/>
              <w:rPr>
                <w:rFonts w:ascii="Times-Roman" w:eastAsiaTheme="minorHAnsi" w:hAnsi="Times-Roman" w:cs="Times-Roman"/>
                <w:color w:val="000000"/>
                <w:sz w:val="13"/>
                <w:szCs w:val="21"/>
              </w:rPr>
            </w:pPr>
            <w:r>
              <w:rPr>
                <w:rFonts w:ascii="Times-Bold" w:eastAsiaTheme="minorHAnsi" w:hAnsi="Times-Bold" w:cs="Times-Bold"/>
                <w:b/>
                <w:bCs/>
                <w:sz w:val="21"/>
                <w:szCs w:val="21"/>
              </w:rPr>
              <w:t>There are some circumstances where contacting parents may place a child at greater risk</w:t>
            </w:r>
            <w:r>
              <w:rPr>
                <w:rFonts w:ascii="Times-Roman" w:eastAsiaTheme="minorHAnsi" w:hAnsi="Times-Roman" w:cs="Times-Roman"/>
                <w:sz w:val="21"/>
                <w:szCs w:val="21"/>
              </w:rPr>
              <w:t>.</w:t>
            </w:r>
          </w:p>
          <w:p w:rsidR="00737ACF" w:rsidRDefault="00737ACF" w:rsidP="00785775">
            <w:pPr>
              <w:autoSpaceDE w:val="0"/>
              <w:autoSpaceDN w:val="0"/>
              <w:adjustRightInd w:val="0"/>
              <w:rPr>
                <w:rFonts w:ascii="Times-Roman" w:eastAsiaTheme="minorHAnsi" w:hAnsi="Times-Roman" w:cs="Times-Roman"/>
                <w:color w:val="000000"/>
                <w:sz w:val="26"/>
                <w:szCs w:val="26"/>
              </w:rPr>
            </w:pPr>
          </w:p>
        </w:tc>
      </w:tr>
    </w:tbl>
    <w:p w:rsidR="00785775" w:rsidRDefault="00785775" w:rsidP="00874974">
      <w:pPr>
        <w:autoSpaceDE w:val="0"/>
        <w:autoSpaceDN w:val="0"/>
        <w:adjustRightInd w:val="0"/>
        <w:ind w:left="-426"/>
        <w:rPr>
          <w:rFonts w:ascii="Times-Roman" w:eastAsiaTheme="minorHAnsi" w:hAnsi="Times-Roman" w:cs="Times-Roman"/>
          <w:color w:val="000000"/>
          <w:sz w:val="26"/>
          <w:szCs w:val="26"/>
        </w:rPr>
      </w:pPr>
      <w:r>
        <w:rPr>
          <w:rFonts w:ascii="Times-Bold" w:eastAsiaTheme="minorHAnsi" w:hAnsi="Times-Bold" w:cs="Times-Bold"/>
          <w:b/>
          <w:bCs/>
          <w:color w:val="FF0000"/>
          <w:sz w:val="26"/>
          <w:szCs w:val="26"/>
        </w:rPr>
        <w:t xml:space="preserve">Action Four: Providing on-going support </w:t>
      </w:r>
      <w:r>
        <w:rPr>
          <w:rFonts w:ascii="Times-Roman" w:eastAsiaTheme="minorHAnsi" w:hAnsi="Times-Roman" w:cs="Times-Roman"/>
          <w:color w:val="FF0000"/>
          <w:sz w:val="26"/>
          <w:szCs w:val="26"/>
        </w:rPr>
        <w:t xml:space="preserve">– </w:t>
      </w:r>
      <w:r>
        <w:rPr>
          <w:rFonts w:ascii="Times-Roman" w:eastAsiaTheme="minorHAnsi" w:hAnsi="Times-Roman" w:cs="Times-Roman"/>
          <w:color w:val="000000"/>
          <w:sz w:val="26"/>
          <w:szCs w:val="26"/>
        </w:rPr>
        <w:t>Critical Information</w:t>
      </w:r>
    </w:p>
    <w:tbl>
      <w:tblPr>
        <w:tblStyle w:val="TableGrid"/>
        <w:tblW w:w="10060" w:type="dxa"/>
        <w:tblInd w:w="-426" w:type="dxa"/>
        <w:tblLook w:val="04A0" w:firstRow="1" w:lastRow="0" w:firstColumn="1" w:lastColumn="0" w:noHBand="0" w:noVBand="1"/>
      </w:tblPr>
      <w:tblGrid>
        <w:gridCol w:w="10060"/>
      </w:tblGrid>
      <w:tr w:rsidR="00874974" w:rsidTr="00874974">
        <w:tc>
          <w:tcPr>
            <w:tcW w:w="10060" w:type="dxa"/>
          </w:tcPr>
          <w:p w:rsidR="00874974" w:rsidRPr="00874974" w:rsidRDefault="00874974" w:rsidP="00874974">
            <w:pPr>
              <w:autoSpaceDE w:val="0"/>
              <w:autoSpaceDN w:val="0"/>
              <w:adjustRightInd w:val="0"/>
              <w:rPr>
                <w:rFonts w:ascii="Times-Bold" w:eastAsiaTheme="minorHAnsi" w:hAnsi="Times-Bold" w:cs="Times-Bold"/>
                <w:b/>
                <w:bCs/>
                <w:sz w:val="13"/>
                <w:szCs w:val="21"/>
              </w:rPr>
            </w:pPr>
          </w:p>
          <w:p w:rsidR="00874974" w:rsidRDefault="00874974" w:rsidP="00874974">
            <w:pPr>
              <w:autoSpaceDE w:val="0"/>
              <w:autoSpaceDN w:val="0"/>
              <w:adjustRightInd w:val="0"/>
              <w:rPr>
                <w:rFonts w:ascii="Times-Roman" w:eastAsiaTheme="minorHAnsi" w:hAnsi="Times-Roman" w:cs="Times-Roman"/>
                <w:sz w:val="21"/>
                <w:szCs w:val="21"/>
              </w:rPr>
            </w:pPr>
            <w:r>
              <w:rPr>
                <w:rFonts w:ascii="Times-Bold" w:eastAsiaTheme="minorHAnsi" w:hAnsi="Times-Bold" w:cs="Times-Bold"/>
                <w:b/>
                <w:bCs/>
                <w:sz w:val="21"/>
                <w:szCs w:val="21"/>
              </w:rPr>
              <w:t xml:space="preserve">In addition to reporting suspected abuse, school staff members have </w:t>
            </w:r>
            <w:r>
              <w:rPr>
                <w:rFonts w:ascii="Times-Roman" w:eastAsiaTheme="minorHAnsi" w:hAnsi="Times-Roman" w:cs="Times-Roman"/>
                <w:sz w:val="21"/>
                <w:szCs w:val="21"/>
              </w:rPr>
              <w:t xml:space="preserve">a </w:t>
            </w:r>
            <w:r>
              <w:rPr>
                <w:rFonts w:ascii="Times-Bold" w:eastAsiaTheme="minorHAnsi" w:hAnsi="Times-Bold" w:cs="Times-Bold"/>
                <w:b/>
                <w:bCs/>
                <w:sz w:val="21"/>
                <w:szCs w:val="21"/>
              </w:rPr>
              <w:t>critical role in supporting students</w:t>
            </w:r>
            <w:r>
              <w:rPr>
                <w:rFonts w:ascii="Times-Roman" w:eastAsiaTheme="minorHAnsi" w:hAnsi="Times-Roman" w:cs="Times-Roman"/>
                <w:sz w:val="21"/>
                <w:szCs w:val="21"/>
              </w:rPr>
              <w:t xml:space="preserve"> impacted by </w:t>
            </w:r>
            <w:proofErr w:type="gramStart"/>
            <w:r>
              <w:rPr>
                <w:rFonts w:ascii="Times-Roman" w:eastAsiaTheme="minorHAnsi" w:hAnsi="Times-Roman" w:cs="Times-Roman"/>
                <w:sz w:val="21"/>
                <w:szCs w:val="21"/>
              </w:rPr>
              <w:t xml:space="preserve">abuse and have a </w:t>
            </w:r>
            <w:r>
              <w:rPr>
                <w:rFonts w:ascii="Times-Bold" w:eastAsiaTheme="minorHAnsi" w:hAnsi="Times-Bold" w:cs="Times-Bold"/>
                <w:b/>
                <w:bCs/>
                <w:sz w:val="21"/>
                <w:szCs w:val="21"/>
              </w:rPr>
              <w:t>Duty of Care</w:t>
            </w:r>
            <w:r>
              <w:rPr>
                <w:rFonts w:ascii="Times-Roman" w:eastAsiaTheme="minorHAnsi" w:hAnsi="Times-Roman" w:cs="Times-Roman"/>
                <w:sz w:val="21"/>
                <w:szCs w:val="21"/>
              </w:rPr>
              <w:t xml:space="preserve"> to ensure that the child feels safe</w:t>
            </w:r>
            <w:proofErr w:type="gramEnd"/>
            <w:r>
              <w:rPr>
                <w:rFonts w:ascii="Times-Roman" w:eastAsiaTheme="minorHAnsi" w:hAnsi="Times-Roman" w:cs="Times-Roman"/>
                <w:sz w:val="21"/>
                <w:szCs w:val="21"/>
              </w:rPr>
              <w:t xml:space="preserve"> and supported at school.</w:t>
            </w:r>
          </w:p>
          <w:p w:rsidR="00874974" w:rsidRDefault="00874974" w:rsidP="00874974">
            <w:pPr>
              <w:autoSpaceDE w:val="0"/>
              <w:autoSpaceDN w:val="0"/>
              <w:adjustRightInd w:val="0"/>
              <w:rPr>
                <w:rFonts w:ascii="Times-Roman" w:eastAsiaTheme="minorHAnsi" w:hAnsi="Times-Roman" w:cs="Times-Roman"/>
                <w:sz w:val="13"/>
                <w:szCs w:val="21"/>
              </w:rPr>
            </w:pPr>
          </w:p>
          <w:p w:rsidR="00874974" w:rsidRDefault="00874974" w:rsidP="00874974">
            <w:pPr>
              <w:autoSpaceDE w:val="0"/>
              <w:autoSpaceDN w:val="0"/>
              <w:adjustRightInd w:val="0"/>
              <w:rPr>
                <w:rFonts w:ascii="Times-Roman" w:eastAsiaTheme="minorHAnsi" w:hAnsi="Times-Roman" w:cs="Times-Roman"/>
                <w:sz w:val="21"/>
                <w:szCs w:val="21"/>
              </w:rPr>
            </w:pPr>
            <w:r>
              <w:rPr>
                <w:rFonts w:ascii="Times-Roman" w:eastAsiaTheme="minorHAnsi" w:hAnsi="Times-Roman" w:cs="Times-Roman"/>
                <w:sz w:val="21"/>
                <w:szCs w:val="21"/>
              </w:rPr>
              <w:t xml:space="preserve">Support can include direct support and referral to wellbeing professionals and community services and should involve the development of a </w:t>
            </w:r>
            <w:r>
              <w:rPr>
                <w:rFonts w:ascii="Times-Bold" w:eastAsiaTheme="minorHAnsi" w:hAnsi="Times-Bold" w:cs="Times-Bold"/>
                <w:b/>
                <w:bCs/>
                <w:sz w:val="21"/>
                <w:szCs w:val="21"/>
              </w:rPr>
              <w:t>Student Support Plan</w:t>
            </w:r>
            <w:r>
              <w:rPr>
                <w:rFonts w:ascii="Times-Roman" w:eastAsiaTheme="minorHAnsi" w:hAnsi="Times-Roman" w:cs="Times-Roman"/>
                <w:sz w:val="21"/>
                <w:szCs w:val="21"/>
              </w:rPr>
              <w:t xml:space="preserve"> and the establishment of a </w:t>
            </w:r>
            <w:r>
              <w:rPr>
                <w:rFonts w:ascii="Times-Bold" w:eastAsiaTheme="minorHAnsi" w:hAnsi="Times-Bold" w:cs="Times-Bold"/>
                <w:b/>
                <w:bCs/>
                <w:sz w:val="21"/>
                <w:szCs w:val="21"/>
              </w:rPr>
              <w:t>Student Support Group.</w:t>
            </w:r>
            <w:r>
              <w:rPr>
                <w:rFonts w:ascii="Times-Roman" w:eastAsiaTheme="minorHAnsi" w:hAnsi="Times-Roman" w:cs="Times-Roman"/>
                <w:sz w:val="21"/>
                <w:szCs w:val="21"/>
              </w:rPr>
              <w:t xml:space="preserve"> Principals are responsible for ensuring students </w:t>
            </w:r>
            <w:proofErr w:type="gramStart"/>
            <w:r>
              <w:rPr>
                <w:rFonts w:ascii="Times-Roman" w:eastAsiaTheme="minorHAnsi" w:hAnsi="Times-Roman" w:cs="Times-Roman"/>
                <w:sz w:val="21"/>
                <w:szCs w:val="21"/>
              </w:rPr>
              <w:t>are supported</w:t>
            </w:r>
            <w:proofErr w:type="gramEnd"/>
            <w:r>
              <w:rPr>
                <w:rFonts w:ascii="Times-Roman" w:eastAsiaTheme="minorHAnsi" w:hAnsi="Times-Roman" w:cs="Times-Roman"/>
                <w:sz w:val="21"/>
                <w:szCs w:val="21"/>
              </w:rPr>
              <w:t xml:space="preserve"> during interviews at school conducted by Victoria Police or DHHS Child Protection and school staff may be required to respond to subpoenas to attend.</w:t>
            </w:r>
          </w:p>
          <w:p w:rsidR="00874974" w:rsidRDefault="00874974" w:rsidP="00874974">
            <w:pPr>
              <w:autoSpaceDE w:val="0"/>
              <w:autoSpaceDN w:val="0"/>
              <w:adjustRightInd w:val="0"/>
              <w:rPr>
                <w:rFonts w:ascii="Times-Roman" w:eastAsiaTheme="minorHAnsi" w:hAnsi="Times-Roman" w:cs="Times-Roman"/>
                <w:sz w:val="13"/>
                <w:szCs w:val="21"/>
              </w:rPr>
            </w:pPr>
          </w:p>
          <w:p w:rsidR="00874974" w:rsidRDefault="00874974" w:rsidP="00874974">
            <w:pPr>
              <w:autoSpaceDE w:val="0"/>
              <w:autoSpaceDN w:val="0"/>
              <w:adjustRightInd w:val="0"/>
              <w:rPr>
                <w:rFonts w:ascii="Times-Roman" w:eastAsiaTheme="minorHAnsi" w:hAnsi="Times-Roman" w:cs="Times-Roman"/>
                <w:sz w:val="23"/>
                <w:szCs w:val="23"/>
              </w:rPr>
            </w:pPr>
            <w:r>
              <w:rPr>
                <w:rFonts w:ascii="Times-Bold" w:eastAsiaTheme="minorHAnsi" w:hAnsi="Times-Bold" w:cs="Times-Bold"/>
                <w:b/>
                <w:bCs/>
                <w:sz w:val="23"/>
                <w:szCs w:val="23"/>
              </w:rPr>
              <w:t>The school must take actions, where deemed appropriate</w:t>
            </w:r>
            <w:r>
              <w:rPr>
                <w:rFonts w:ascii="Times-Roman" w:eastAsiaTheme="minorHAnsi" w:hAnsi="Times-Roman" w:cs="Times-Roman"/>
                <w:sz w:val="23"/>
                <w:szCs w:val="23"/>
              </w:rPr>
              <w:t>, to support students who are impacted by child abuse, including:</w:t>
            </w:r>
          </w:p>
          <w:p w:rsidR="00874974" w:rsidRPr="00874974" w:rsidRDefault="00874974" w:rsidP="00874974">
            <w:pPr>
              <w:pStyle w:val="ListParagraph"/>
              <w:numPr>
                <w:ilvl w:val="0"/>
                <w:numId w:val="13"/>
              </w:numPr>
              <w:autoSpaceDE w:val="0"/>
              <w:autoSpaceDN w:val="0"/>
              <w:adjustRightInd w:val="0"/>
              <w:rPr>
                <w:rFonts w:ascii="Times-Roman" w:eastAsiaTheme="minorHAnsi" w:hAnsi="Times-Roman" w:cs="Times-Roman"/>
                <w:sz w:val="23"/>
                <w:szCs w:val="23"/>
              </w:rPr>
            </w:pPr>
            <w:r w:rsidRPr="00874974">
              <w:rPr>
                <w:rFonts w:ascii="Times-Roman" w:eastAsiaTheme="minorHAnsi" w:hAnsi="Times-Roman" w:cs="Times-Roman"/>
                <w:sz w:val="23"/>
                <w:szCs w:val="23"/>
              </w:rPr>
              <w:t>Working Together and Planning Support</w:t>
            </w:r>
          </w:p>
          <w:p w:rsidR="00874974" w:rsidRPr="00874974" w:rsidRDefault="00874974" w:rsidP="00874974">
            <w:pPr>
              <w:pStyle w:val="ListParagraph"/>
              <w:numPr>
                <w:ilvl w:val="0"/>
                <w:numId w:val="13"/>
              </w:numPr>
              <w:autoSpaceDE w:val="0"/>
              <w:autoSpaceDN w:val="0"/>
              <w:adjustRightInd w:val="0"/>
              <w:rPr>
                <w:rFonts w:ascii="Times-Roman" w:eastAsiaTheme="minorHAnsi" w:hAnsi="Times-Roman" w:cs="Times-Roman"/>
                <w:sz w:val="23"/>
                <w:szCs w:val="23"/>
              </w:rPr>
            </w:pPr>
            <w:r w:rsidRPr="00874974">
              <w:rPr>
                <w:rFonts w:ascii="Times-Roman" w:eastAsiaTheme="minorHAnsi" w:hAnsi="Times-Roman" w:cs="Times-Roman"/>
                <w:sz w:val="23"/>
                <w:szCs w:val="23"/>
              </w:rPr>
              <w:t>Engaging Allied Health and Wellbeing Supports</w:t>
            </w:r>
          </w:p>
          <w:p w:rsidR="00874974" w:rsidRPr="00874974" w:rsidRDefault="00874974" w:rsidP="00874974">
            <w:pPr>
              <w:pStyle w:val="ListParagraph"/>
              <w:numPr>
                <w:ilvl w:val="0"/>
                <w:numId w:val="13"/>
              </w:numPr>
              <w:autoSpaceDE w:val="0"/>
              <w:autoSpaceDN w:val="0"/>
              <w:adjustRightInd w:val="0"/>
              <w:rPr>
                <w:rFonts w:ascii="Times-Roman" w:eastAsiaTheme="minorHAnsi" w:hAnsi="Times-Roman" w:cs="Times-Roman"/>
                <w:sz w:val="23"/>
                <w:szCs w:val="23"/>
              </w:rPr>
            </w:pPr>
            <w:r w:rsidRPr="00874974">
              <w:rPr>
                <w:rFonts w:ascii="Times-Roman" w:eastAsiaTheme="minorHAnsi" w:hAnsi="Times-Roman" w:cs="Times-Roman"/>
                <w:sz w:val="23"/>
                <w:szCs w:val="23"/>
              </w:rPr>
              <w:t>Referring to Non-School Based Supports</w:t>
            </w:r>
          </w:p>
          <w:p w:rsidR="00874974" w:rsidRPr="00874974" w:rsidRDefault="00874974" w:rsidP="00874974">
            <w:pPr>
              <w:pStyle w:val="ListParagraph"/>
              <w:numPr>
                <w:ilvl w:val="0"/>
                <w:numId w:val="13"/>
              </w:numPr>
              <w:autoSpaceDE w:val="0"/>
              <w:autoSpaceDN w:val="0"/>
              <w:adjustRightInd w:val="0"/>
              <w:rPr>
                <w:rFonts w:ascii="Times-Roman" w:eastAsiaTheme="minorHAnsi" w:hAnsi="Times-Roman" w:cs="Times-Roman"/>
                <w:sz w:val="23"/>
                <w:szCs w:val="23"/>
              </w:rPr>
            </w:pPr>
            <w:r w:rsidRPr="00874974">
              <w:rPr>
                <w:rFonts w:ascii="Times-Roman" w:eastAsiaTheme="minorHAnsi" w:hAnsi="Times-Roman" w:cs="Times-Roman"/>
                <w:sz w:val="23"/>
                <w:szCs w:val="23"/>
              </w:rPr>
              <w:t>Providing Developmentally and Culturally Appropriate Support</w:t>
            </w:r>
          </w:p>
          <w:p w:rsidR="00874974" w:rsidRPr="00874974" w:rsidRDefault="00874974" w:rsidP="00874974">
            <w:pPr>
              <w:pStyle w:val="ListParagraph"/>
              <w:numPr>
                <w:ilvl w:val="0"/>
                <w:numId w:val="13"/>
              </w:numPr>
              <w:autoSpaceDE w:val="0"/>
              <w:autoSpaceDN w:val="0"/>
              <w:adjustRightInd w:val="0"/>
              <w:rPr>
                <w:rFonts w:ascii="Times-Roman" w:eastAsiaTheme="minorHAnsi" w:hAnsi="Times-Roman" w:cs="Times-Roman"/>
                <w:sz w:val="23"/>
                <w:szCs w:val="23"/>
              </w:rPr>
            </w:pPr>
            <w:r w:rsidRPr="00874974">
              <w:rPr>
                <w:rFonts w:ascii="Times-Roman" w:eastAsiaTheme="minorHAnsi" w:hAnsi="Times-Roman" w:cs="Times-Roman"/>
                <w:sz w:val="23"/>
                <w:szCs w:val="23"/>
              </w:rPr>
              <w:t>Providing Support for Impacted School Staff Members</w:t>
            </w:r>
          </w:p>
          <w:p w:rsidR="00874974" w:rsidRPr="00874974" w:rsidRDefault="00874974" w:rsidP="00874974">
            <w:pPr>
              <w:pStyle w:val="ListParagraph"/>
              <w:numPr>
                <w:ilvl w:val="0"/>
                <w:numId w:val="13"/>
              </w:numPr>
              <w:autoSpaceDE w:val="0"/>
              <w:autoSpaceDN w:val="0"/>
              <w:adjustRightInd w:val="0"/>
              <w:rPr>
                <w:rFonts w:ascii="Times-Roman" w:eastAsiaTheme="minorHAnsi" w:hAnsi="Times-Roman" w:cs="Times-Roman"/>
                <w:sz w:val="23"/>
                <w:szCs w:val="23"/>
              </w:rPr>
            </w:pPr>
            <w:r w:rsidRPr="00874974">
              <w:rPr>
                <w:rFonts w:ascii="Times-Roman" w:eastAsiaTheme="minorHAnsi" w:hAnsi="Times-Roman" w:cs="Times-Roman"/>
                <w:sz w:val="23"/>
                <w:szCs w:val="23"/>
              </w:rPr>
              <w:t>Supporting Students in Interviews Conducted at School</w:t>
            </w:r>
          </w:p>
          <w:p w:rsidR="00874974" w:rsidRPr="00874974" w:rsidRDefault="00874974" w:rsidP="00874974">
            <w:pPr>
              <w:pStyle w:val="ListParagraph"/>
              <w:numPr>
                <w:ilvl w:val="0"/>
                <w:numId w:val="13"/>
              </w:numPr>
              <w:autoSpaceDE w:val="0"/>
              <w:autoSpaceDN w:val="0"/>
              <w:adjustRightInd w:val="0"/>
              <w:rPr>
                <w:rFonts w:ascii="Times-Roman" w:eastAsiaTheme="minorHAnsi" w:hAnsi="Times-Roman" w:cs="Times-Roman"/>
                <w:sz w:val="23"/>
                <w:szCs w:val="23"/>
              </w:rPr>
            </w:pPr>
            <w:r w:rsidRPr="00874974">
              <w:rPr>
                <w:rFonts w:ascii="Times-Roman" w:eastAsiaTheme="minorHAnsi" w:hAnsi="Times-Roman" w:cs="Times-Roman"/>
                <w:sz w:val="23"/>
                <w:szCs w:val="23"/>
              </w:rPr>
              <w:t>Responding to Subpoenas or Court Attendance</w:t>
            </w:r>
          </w:p>
          <w:p w:rsidR="00874974" w:rsidRDefault="00874974" w:rsidP="00874974">
            <w:pPr>
              <w:pStyle w:val="ListParagraph"/>
              <w:numPr>
                <w:ilvl w:val="0"/>
                <w:numId w:val="13"/>
              </w:numPr>
              <w:autoSpaceDE w:val="0"/>
              <w:autoSpaceDN w:val="0"/>
              <w:adjustRightInd w:val="0"/>
              <w:rPr>
                <w:rFonts w:ascii="Times-Roman" w:eastAsiaTheme="minorHAnsi" w:hAnsi="Times-Roman" w:cs="Times-Roman"/>
                <w:sz w:val="23"/>
                <w:szCs w:val="23"/>
              </w:rPr>
            </w:pPr>
            <w:r w:rsidRPr="00874974">
              <w:rPr>
                <w:rFonts w:ascii="Times-Roman" w:eastAsiaTheme="minorHAnsi" w:hAnsi="Times-Roman" w:cs="Times-Roman"/>
                <w:sz w:val="23"/>
                <w:szCs w:val="23"/>
              </w:rPr>
              <w:t>Responding to Complaints or Concerns.</w:t>
            </w:r>
          </w:p>
          <w:p w:rsidR="00874974" w:rsidRDefault="00874974" w:rsidP="00874974">
            <w:pPr>
              <w:autoSpaceDE w:val="0"/>
              <w:autoSpaceDN w:val="0"/>
              <w:adjustRightInd w:val="0"/>
              <w:rPr>
                <w:rFonts w:ascii="Times-Roman" w:eastAsiaTheme="minorHAnsi" w:hAnsi="Times-Roman" w:cs="Times-Roman"/>
                <w:sz w:val="23"/>
                <w:szCs w:val="23"/>
              </w:rPr>
            </w:pPr>
            <w:r>
              <w:rPr>
                <w:rFonts w:ascii="Times-Roman" w:eastAsiaTheme="minorHAnsi" w:hAnsi="Times-Roman" w:cs="Times-Roman"/>
                <w:sz w:val="23"/>
                <w:szCs w:val="23"/>
              </w:rPr>
              <w:t>School staff need to be sensitive to a child’s individual circumstances when providing support and working with families impacted by abuse including: culturally appropriate support for Aboriginal and Torres Strait Islander children and the children of families with culturally and linguistically diverse backgrounds as well as appropriate support for children with disabilities</w:t>
            </w:r>
          </w:p>
          <w:p w:rsidR="00874974" w:rsidRDefault="00874974" w:rsidP="00874974">
            <w:pPr>
              <w:autoSpaceDE w:val="0"/>
              <w:autoSpaceDN w:val="0"/>
              <w:adjustRightInd w:val="0"/>
              <w:rPr>
                <w:rFonts w:ascii="Times-Roman" w:eastAsiaTheme="minorHAnsi" w:hAnsi="Times-Roman" w:cs="Times-Roman"/>
                <w:sz w:val="23"/>
                <w:szCs w:val="23"/>
              </w:rPr>
            </w:pPr>
          </w:p>
          <w:p w:rsidR="00874974" w:rsidRDefault="00874974" w:rsidP="00874974">
            <w:pPr>
              <w:autoSpaceDE w:val="0"/>
              <w:autoSpaceDN w:val="0"/>
              <w:adjustRightInd w:val="0"/>
              <w:rPr>
                <w:rFonts w:ascii="Times-Roman" w:eastAsiaTheme="minorHAnsi" w:hAnsi="Times-Roman" w:cs="Times-Roman"/>
                <w:sz w:val="23"/>
                <w:szCs w:val="23"/>
              </w:rPr>
            </w:pPr>
            <w:r>
              <w:rPr>
                <w:rFonts w:ascii="Times-Roman" w:eastAsiaTheme="minorHAnsi" w:hAnsi="Times-Roman" w:cs="Times-Roman"/>
                <w:sz w:val="23"/>
                <w:szCs w:val="23"/>
              </w:rPr>
              <w:t>Support must also be provided to any impacted staff members</w:t>
            </w:r>
          </w:p>
          <w:p w:rsidR="00874974" w:rsidRDefault="00874974" w:rsidP="00874974">
            <w:pPr>
              <w:autoSpaceDE w:val="0"/>
              <w:autoSpaceDN w:val="0"/>
              <w:adjustRightInd w:val="0"/>
              <w:rPr>
                <w:rFonts w:ascii="Times-Roman" w:eastAsiaTheme="minorHAnsi" w:hAnsi="Times-Roman" w:cs="Times-Roman"/>
                <w:color w:val="000000"/>
                <w:sz w:val="26"/>
                <w:szCs w:val="26"/>
              </w:rPr>
            </w:pPr>
          </w:p>
        </w:tc>
      </w:tr>
    </w:tbl>
    <w:p w:rsidR="00874974" w:rsidRDefault="00874974" w:rsidP="00874974">
      <w:pPr>
        <w:autoSpaceDE w:val="0"/>
        <w:autoSpaceDN w:val="0"/>
        <w:adjustRightInd w:val="0"/>
        <w:ind w:left="-426"/>
        <w:rPr>
          <w:rFonts w:ascii="Times-Roman" w:eastAsiaTheme="minorHAnsi" w:hAnsi="Times-Roman" w:cs="Times-Roman"/>
          <w:color w:val="000000"/>
          <w:sz w:val="26"/>
          <w:szCs w:val="26"/>
        </w:rPr>
      </w:pPr>
    </w:p>
    <w:p w:rsidR="00D11C71" w:rsidRDefault="00D11C71" w:rsidP="00874974">
      <w:pPr>
        <w:autoSpaceDE w:val="0"/>
        <w:autoSpaceDN w:val="0"/>
        <w:adjustRightInd w:val="0"/>
        <w:ind w:left="-426"/>
        <w:rPr>
          <w:rFonts w:ascii="Times-Roman" w:eastAsiaTheme="minorHAnsi" w:hAnsi="Times-Roman" w:cs="Times-Roman"/>
          <w:color w:val="000000"/>
          <w:sz w:val="26"/>
          <w:szCs w:val="26"/>
        </w:rPr>
      </w:pPr>
    </w:p>
    <w:p w:rsidR="00D11C71" w:rsidRDefault="00D11C71" w:rsidP="00874974">
      <w:pPr>
        <w:autoSpaceDE w:val="0"/>
        <w:autoSpaceDN w:val="0"/>
        <w:adjustRightInd w:val="0"/>
        <w:ind w:left="-426"/>
        <w:rPr>
          <w:rFonts w:ascii="Times-Roman" w:eastAsiaTheme="minorHAnsi" w:hAnsi="Times-Roman" w:cs="Times-Roman"/>
          <w:color w:val="000000"/>
          <w:sz w:val="26"/>
          <w:szCs w:val="26"/>
        </w:rPr>
      </w:pPr>
      <w:bookmarkStart w:id="0" w:name="_GoBack"/>
      <w:bookmarkEnd w:id="0"/>
    </w:p>
    <w:p w:rsidR="00785775" w:rsidRDefault="00785775" w:rsidP="00785775">
      <w:pPr>
        <w:autoSpaceDE w:val="0"/>
        <w:autoSpaceDN w:val="0"/>
        <w:adjustRightInd w:val="0"/>
        <w:rPr>
          <w:rFonts w:ascii="Times-Roman" w:eastAsiaTheme="minorHAnsi" w:hAnsi="Times-Roman" w:cs="Times-Roman"/>
          <w:sz w:val="23"/>
          <w:szCs w:val="23"/>
        </w:rPr>
      </w:pPr>
    </w:p>
    <w:p w:rsidR="00785775" w:rsidRDefault="00785775" w:rsidP="00311EB4">
      <w:pPr>
        <w:autoSpaceDE w:val="0"/>
        <w:autoSpaceDN w:val="0"/>
        <w:adjustRightInd w:val="0"/>
        <w:ind w:left="-567"/>
        <w:rPr>
          <w:rFonts w:ascii="Times-Bold" w:eastAsiaTheme="minorHAnsi" w:hAnsi="Times-Bold" w:cs="Times-Bold"/>
          <w:b/>
          <w:bCs/>
          <w:color w:val="FF0000"/>
          <w:sz w:val="26"/>
          <w:szCs w:val="26"/>
        </w:rPr>
      </w:pPr>
      <w:r>
        <w:rPr>
          <w:rFonts w:ascii="Times-Bold" w:eastAsiaTheme="minorHAnsi" w:hAnsi="Times-Bold" w:cs="Times-Bold"/>
          <w:b/>
          <w:bCs/>
          <w:color w:val="FF0000"/>
          <w:sz w:val="26"/>
          <w:szCs w:val="26"/>
        </w:rPr>
        <w:lastRenderedPageBreak/>
        <w:t>ADDITIONAL INFORMATION:</w:t>
      </w:r>
    </w:p>
    <w:tbl>
      <w:tblPr>
        <w:tblStyle w:val="TableGrid"/>
        <w:tblW w:w="10065" w:type="dxa"/>
        <w:tblInd w:w="-572" w:type="dxa"/>
        <w:tblLook w:val="04A0" w:firstRow="1" w:lastRow="0" w:firstColumn="1" w:lastColumn="0" w:noHBand="0" w:noVBand="1"/>
      </w:tblPr>
      <w:tblGrid>
        <w:gridCol w:w="10065"/>
      </w:tblGrid>
      <w:tr w:rsidR="00874974" w:rsidTr="00874974">
        <w:tc>
          <w:tcPr>
            <w:tcW w:w="10065" w:type="dxa"/>
          </w:tcPr>
          <w:p w:rsidR="00874974" w:rsidRPr="00874974" w:rsidRDefault="00874974" w:rsidP="00874974">
            <w:pPr>
              <w:autoSpaceDE w:val="0"/>
              <w:autoSpaceDN w:val="0"/>
              <w:adjustRightInd w:val="0"/>
              <w:rPr>
                <w:rFonts w:ascii="Times-Bold" w:eastAsiaTheme="minorHAnsi" w:hAnsi="Times-Bold" w:cs="Times-Bold"/>
                <w:b/>
                <w:bCs/>
                <w:color w:val="000000"/>
                <w:sz w:val="13"/>
                <w:szCs w:val="21"/>
              </w:rPr>
            </w:pPr>
          </w:p>
          <w:p w:rsidR="00874974" w:rsidRDefault="00874974" w:rsidP="00874974">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CHILD PROTECTION:</w:t>
            </w:r>
          </w:p>
          <w:p w:rsidR="00874974" w:rsidRDefault="00874974" w:rsidP="00874974">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 report to DHHS Child Protection should be made in any of the following circumstances:</w:t>
            </w:r>
          </w:p>
          <w:p w:rsidR="00874974" w:rsidRPr="00874974" w:rsidRDefault="00874974" w:rsidP="00874974">
            <w:pPr>
              <w:pStyle w:val="ListParagraph"/>
              <w:numPr>
                <w:ilvl w:val="0"/>
                <w:numId w:val="14"/>
              </w:numPr>
              <w:autoSpaceDE w:val="0"/>
              <w:autoSpaceDN w:val="0"/>
              <w:adjustRightInd w:val="0"/>
              <w:rPr>
                <w:rFonts w:ascii="Times-Bold" w:eastAsiaTheme="minorHAnsi" w:hAnsi="Times-Bold" w:cs="Times-Bold"/>
                <w:b/>
                <w:bCs/>
                <w:color w:val="000000"/>
                <w:sz w:val="21"/>
                <w:szCs w:val="21"/>
              </w:rPr>
            </w:pPr>
            <w:r w:rsidRPr="00874974">
              <w:rPr>
                <w:rFonts w:ascii="Times-Roman" w:eastAsiaTheme="minorHAnsi" w:hAnsi="Times-Roman" w:cs="Times-Roman"/>
                <w:color w:val="000000"/>
                <w:sz w:val="21"/>
                <w:szCs w:val="21"/>
              </w:rPr>
              <w:t xml:space="preserve">Physical abuse </w:t>
            </w:r>
            <w:r w:rsidRPr="00874974">
              <w:rPr>
                <w:rFonts w:ascii="Times-Bold" w:eastAsiaTheme="minorHAnsi" w:hAnsi="Times-Bold" w:cs="Times-Bold"/>
                <w:b/>
                <w:bCs/>
                <w:color w:val="000000"/>
                <w:sz w:val="21"/>
                <w:szCs w:val="21"/>
              </w:rPr>
              <w:t xml:space="preserve">(mandatory reporters must report </w:t>
            </w:r>
            <w:r w:rsidRPr="00874974">
              <w:rPr>
                <w:rFonts w:ascii="Times-Roman" w:eastAsiaTheme="minorHAnsi" w:hAnsi="Times-Roman" w:cs="Times-Roman"/>
                <w:color w:val="000000"/>
                <w:sz w:val="21"/>
                <w:szCs w:val="21"/>
              </w:rPr>
              <w:t xml:space="preserve">- </w:t>
            </w:r>
            <w:r w:rsidRPr="00874974">
              <w:rPr>
                <w:rFonts w:ascii="Times-Bold" w:eastAsiaTheme="minorHAnsi" w:hAnsi="Times-Bold" w:cs="Times-Bold"/>
                <w:b/>
                <w:bCs/>
                <w:color w:val="000000"/>
                <w:sz w:val="21"/>
                <w:szCs w:val="21"/>
              </w:rPr>
              <w:t>Refer to the school’s Mandatory Reporting policy)</w:t>
            </w:r>
          </w:p>
          <w:p w:rsidR="00874974" w:rsidRPr="00874974" w:rsidRDefault="00874974" w:rsidP="00874974">
            <w:pPr>
              <w:pStyle w:val="ListParagraph"/>
              <w:numPr>
                <w:ilvl w:val="0"/>
                <w:numId w:val="14"/>
              </w:numPr>
              <w:autoSpaceDE w:val="0"/>
              <w:autoSpaceDN w:val="0"/>
              <w:adjustRightInd w:val="0"/>
              <w:rPr>
                <w:rFonts w:ascii="Times-Bold" w:eastAsiaTheme="minorHAnsi" w:hAnsi="Times-Bold" w:cs="Times-Bold"/>
                <w:b/>
                <w:bCs/>
                <w:color w:val="000000"/>
                <w:sz w:val="21"/>
                <w:szCs w:val="21"/>
              </w:rPr>
            </w:pPr>
            <w:r w:rsidRPr="00874974">
              <w:rPr>
                <w:rFonts w:ascii="Times-Roman" w:eastAsiaTheme="minorHAnsi" w:hAnsi="Times-Roman" w:cs="Times-Roman"/>
                <w:color w:val="000000"/>
                <w:sz w:val="21"/>
                <w:szCs w:val="21"/>
              </w:rPr>
              <w:t xml:space="preserve">Sexual abuse </w:t>
            </w:r>
            <w:r w:rsidRPr="00874974">
              <w:rPr>
                <w:rFonts w:ascii="Times-Bold" w:eastAsiaTheme="minorHAnsi" w:hAnsi="Times-Bold" w:cs="Times-Bold"/>
                <w:b/>
                <w:bCs/>
                <w:color w:val="000000"/>
                <w:sz w:val="21"/>
                <w:szCs w:val="21"/>
              </w:rPr>
              <w:t xml:space="preserve">(mandatory reporters must report </w:t>
            </w:r>
            <w:r w:rsidRPr="00874974">
              <w:rPr>
                <w:rFonts w:ascii="Times-Roman" w:eastAsiaTheme="minorHAnsi" w:hAnsi="Times-Roman" w:cs="Times-Roman"/>
                <w:color w:val="000000"/>
                <w:sz w:val="21"/>
                <w:szCs w:val="21"/>
              </w:rPr>
              <w:t xml:space="preserve">- </w:t>
            </w:r>
            <w:r w:rsidRPr="00874974">
              <w:rPr>
                <w:rFonts w:ascii="Times-Bold" w:eastAsiaTheme="minorHAnsi" w:hAnsi="Times-Bold" w:cs="Times-Bold"/>
                <w:b/>
                <w:bCs/>
                <w:color w:val="000000"/>
                <w:sz w:val="21"/>
                <w:szCs w:val="21"/>
              </w:rPr>
              <w:t>Refer to the school’s Mandatory Reporting policy)</w:t>
            </w:r>
          </w:p>
          <w:p w:rsidR="00874974" w:rsidRPr="00874974" w:rsidRDefault="00874974" w:rsidP="00874974">
            <w:pPr>
              <w:pStyle w:val="ListParagraph"/>
              <w:numPr>
                <w:ilvl w:val="0"/>
                <w:numId w:val="14"/>
              </w:numPr>
              <w:autoSpaceDE w:val="0"/>
              <w:autoSpaceDN w:val="0"/>
              <w:adjustRightInd w:val="0"/>
              <w:rPr>
                <w:rFonts w:ascii="Times-Roman" w:eastAsiaTheme="minorHAnsi" w:hAnsi="Times-Roman" w:cs="Times-Roman"/>
                <w:color w:val="000000"/>
                <w:sz w:val="21"/>
                <w:szCs w:val="21"/>
              </w:rPr>
            </w:pPr>
            <w:r w:rsidRPr="00874974">
              <w:rPr>
                <w:rFonts w:ascii="Times-Roman" w:eastAsiaTheme="minorHAnsi" w:hAnsi="Times-Roman" w:cs="Times-Roman"/>
                <w:color w:val="000000"/>
                <w:sz w:val="21"/>
                <w:szCs w:val="21"/>
              </w:rPr>
              <w:t>Emotional abuse</w:t>
            </w:r>
          </w:p>
          <w:p w:rsidR="00874974" w:rsidRPr="00874974" w:rsidRDefault="00874974" w:rsidP="00874974">
            <w:pPr>
              <w:pStyle w:val="ListParagraph"/>
              <w:numPr>
                <w:ilvl w:val="0"/>
                <w:numId w:val="14"/>
              </w:numPr>
              <w:autoSpaceDE w:val="0"/>
              <w:autoSpaceDN w:val="0"/>
              <w:adjustRightInd w:val="0"/>
              <w:rPr>
                <w:rFonts w:ascii="Times-Roman" w:eastAsiaTheme="minorHAnsi" w:hAnsi="Times-Roman" w:cs="Times-Roman"/>
                <w:color w:val="000000"/>
                <w:sz w:val="21"/>
                <w:szCs w:val="21"/>
              </w:rPr>
            </w:pPr>
            <w:r w:rsidRPr="00874974">
              <w:rPr>
                <w:rFonts w:ascii="Times-Roman" w:eastAsiaTheme="minorHAnsi" w:hAnsi="Times-Roman" w:cs="Times-Roman"/>
                <w:color w:val="000000"/>
                <w:sz w:val="21"/>
                <w:szCs w:val="21"/>
              </w:rPr>
              <w:t>Neglect/Medical neglect</w:t>
            </w:r>
          </w:p>
          <w:p w:rsidR="00874974" w:rsidRPr="00874974" w:rsidRDefault="00874974" w:rsidP="00874974">
            <w:pPr>
              <w:pStyle w:val="ListParagraph"/>
              <w:numPr>
                <w:ilvl w:val="0"/>
                <w:numId w:val="14"/>
              </w:numPr>
              <w:autoSpaceDE w:val="0"/>
              <w:autoSpaceDN w:val="0"/>
              <w:adjustRightInd w:val="0"/>
              <w:rPr>
                <w:rFonts w:ascii="Times-Roman" w:eastAsiaTheme="minorHAnsi" w:hAnsi="Times-Roman" w:cs="Times-Roman"/>
                <w:color w:val="000000"/>
                <w:sz w:val="21"/>
                <w:szCs w:val="21"/>
              </w:rPr>
            </w:pPr>
            <w:r w:rsidRPr="00874974">
              <w:rPr>
                <w:rFonts w:ascii="Times-Roman" w:eastAsiaTheme="minorHAnsi" w:hAnsi="Times-Roman" w:cs="Times-Roman"/>
                <w:color w:val="000000"/>
                <w:sz w:val="21"/>
                <w:szCs w:val="21"/>
              </w:rPr>
              <w:t>Family violence</w:t>
            </w:r>
          </w:p>
          <w:p w:rsidR="00874974" w:rsidRPr="00874974" w:rsidRDefault="00874974" w:rsidP="00874974">
            <w:pPr>
              <w:pStyle w:val="ListParagraph"/>
              <w:numPr>
                <w:ilvl w:val="0"/>
                <w:numId w:val="14"/>
              </w:numPr>
              <w:autoSpaceDE w:val="0"/>
              <w:autoSpaceDN w:val="0"/>
              <w:adjustRightInd w:val="0"/>
              <w:rPr>
                <w:rFonts w:ascii="Times-Roman" w:eastAsiaTheme="minorHAnsi" w:hAnsi="Times-Roman" w:cs="Times-Roman"/>
                <w:color w:val="000000"/>
                <w:sz w:val="21"/>
                <w:szCs w:val="21"/>
              </w:rPr>
            </w:pPr>
            <w:r w:rsidRPr="00874974">
              <w:rPr>
                <w:rFonts w:ascii="Times-Roman" w:eastAsiaTheme="minorHAnsi" w:hAnsi="Times-Roman" w:cs="Times-Roman"/>
                <w:color w:val="000000"/>
                <w:sz w:val="21"/>
                <w:szCs w:val="21"/>
              </w:rPr>
              <w:t>Human trafficking (including forced marriage)</w:t>
            </w:r>
          </w:p>
          <w:p w:rsidR="00874974" w:rsidRDefault="00874974" w:rsidP="00874974">
            <w:pPr>
              <w:pStyle w:val="ListParagraph"/>
              <w:numPr>
                <w:ilvl w:val="0"/>
                <w:numId w:val="14"/>
              </w:numPr>
              <w:autoSpaceDE w:val="0"/>
              <w:autoSpaceDN w:val="0"/>
              <w:adjustRightInd w:val="0"/>
              <w:rPr>
                <w:rFonts w:ascii="Times-Roman" w:eastAsiaTheme="minorHAnsi" w:hAnsi="Times-Roman" w:cs="Times-Roman"/>
                <w:color w:val="000000"/>
                <w:sz w:val="21"/>
                <w:szCs w:val="21"/>
              </w:rPr>
            </w:pPr>
            <w:r w:rsidRPr="00874974">
              <w:rPr>
                <w:rFonts w:ascii="Times-Roman" w:eastAsiaTheme="minorHAnsi" w:hAnsi="Times-Roman" w:cs="Times-Roman"/>
                <w:color w:val="000000"/>
                <w:sz w:val="21"/>
                <w:szCs w:val="21"/>
              </w:rPr>
              <w:t>Sexual exploitation (including pornography and prostitution</w:t>
            </w:r>
          </w:p>
          <w:p w:rsidR="00311EB4" w:rsidRPr="00311EB4" w:rsidRDefault="00311EB4" w:rsidP="00311EB4">
            <w:pPr>
              <w:autoSpaceDE w:val="0"/>
              <w:autoSpaceDN w:val="0"/>
              <w:adjustRightInd w:val="0"/>
              <w:rPr>
                <w:rFonts w:ascii="Times-Roman" w:eastAsiaTheme="minorHAnsi" w:hAnsi="Times-Roman" w:cs="Times-Roman"/>
                <w:color w:val="000000"/>
                <w:sz w:val="13"/>
                <w:szCs w:val="21"/>
              </w:rPr>
            </w:pPr>
          </w:p>
          <w:p w:rsidR="00311EB4" w:rsidRDefault="00311EB4" w:rsidP="00311EB4">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 report should also be made to DHHS Child Protection in circumstance where, for example:</w:t>
            </w:r>
          </w:p>
          <w:p w:rsidR="00311EB4" w:rsidRPr="00311EB4" w:rsidRDefault="00311EB4" w:rsidP="00311EB4">
            <w:pPr>
              <w:pStyle w:val="ListParagraph"/>
              <w:numPr>
                <w:ilvl w:val="0"/>
                <w:numId w:val="15"/>
              </w:numPr>
              <w:autoSpaceDE w:val="0"/>
              <w:autoSpaceDN w:val="0"/>
              <w:adjustRightInd w:val="0"/>
              <w:rPr>
                <w:rFonts w:ascii="Times-Roman" w:eastAsiaTheme="minorHAnsi" w:hAnsi="Times-Roman" w:cs="Times-Roman"/>
                <w:color w:val="000000"/>
                <w:sz w:val="21"/>
                <w:szCs w:val="21"/>
              </w:rPr>
            </w:pPr>
            <w:r w:rsidRPr="00311EB4">
              <w:rPr>
                <w:rFonts w:ascii="Times-Roman" w:eastAsiaTheme="minorHAnsi" w:hAnsi="Times-Roman" w:cs="Times-Roman"/>
                <w:color w:val="000000"/>
                <w:sz w:val="21"/>
                <w:szCs w:val="21"/>
              </w:rPr>
              <w:t>The child is engaging in risk-taking behaviour</w:t>
            </w:r>
          </w:p>
          <w:p w:rsidR="00311EB4" w:rsidRPr="00311EB4" w:rsidRDefault="00311EB4" w:rsidP="00311EB4">
            <w:pPr>
              <w:pStyle w:val="ListParagraph"/>
              <w:numPr>
                <w:ilvl w:val="0"/>
                <w:numId w:val="15"/>
              </w:numPr>
              <w:autoSpaceDE w:val="0"/>
              <w:autoSpaceDN w:val="0"/>
              <w:adjustRightInd w:val="0"/>
              <w:rPr>
                <w:rFonts w:ascii="Times-Roman" w:eastAsiaTheme="minorHAnsi" w:hAnsi="Times-Roman" w:cs="Times-Roman"/>
                <w:color w:val="000000"/>
                <w:sz w:val="21"/>
                <w:szCs w:val="21"/>
              </w:rPr>
            </w:pPr>
            <w:r w:rsidRPr="00311EB4">
              <w:rPr>
                <w:rFonts w:ascii="Times-Roman" w:eastAsiaTheme="minorHAnsi" w:hAnsi="Times-Roman" w:cs="Times-Roman"/>
                <w:color w:val="000000"/>
                <w:sz w:val="21"/>
                <w:szCs w:val="21"/>
              </w:rPr>
              <w:t>Female genital mutilation has occurred, or there is risk of it occurring</w:t>
            </w:r>
          </w:p>
          <w:p w:rsidR="00311EB4" w:rsidRPr="00311EB4" w:rsidRDefault="00311EB4" w:rsidP="00311EB4">
            <w:pPr>
              <w:pStyle w:val="ListParagraph"/>
              <w:numPr>
                <w:ilvl w:val="0"/>
                <w:numId w:val="15"/>
              </w:numPr>
              <w:autoSpaceDE w:val="0"/>
              <w:autoSpaceDN w:val="0"/>
              <w:adjustRightInd w:val="0"/>
              <w:rPr>
                <w:rFonts w:ascii="Times-Roman" w:eastAsiaTheme="minorHAnsi" w:hAnsi="Times-Roman" w:cs="Times-Roman"/>
                <w:color w:val="000000"/>
                <w:sz w:val="21"/>
                <w:szCs w:val="21"/>
              </w:rPr>
            </w:pPr>
            <w:r w:rsidRPr="00311EB4">
              <w:rPr>
                <w:rFonts w:ascii="Times-Roman" w:eastAsiaTheme="minorHAnsi" w:hAnsi="Times-Roman" w:cs="Times-Roman"/>
                <w:color w:val="000000"/>
                <w:sz w:val="21"/>
                <w:szCs w:val="21"/>
              </w:rPr>
              <w:t>There is risk to an unborn child</w:t>
            </w:r>
          </w:p>
          <w:p w:rsidR="00311EB4" w:rsidRPr="00311EB4" w:rsidRDefault="00311EB4" w:rsidP="00311EB4">
            <w:pPr>
              <w:pStyle w:val="ListParagraph"/>
              <w:numPr>
                <w:ilvl w:val="0"/>
                <w:numId w:val="15"/>
              </w:numPr>
              <w:autoSpaceDE w:val="0"/>
              <w:autoSpaceDN w:val="0"/>
              <w:adjustRightInd w:val="0"/>
              <w:rPr>
                <w:rFonts w:ascii="Times-Roman" w:eastAsiaTheme="minorHAnsi" w:hAnsi="Times-Roman" w:cs="Times-Roman"/>
                <w:color w:val="000000"/>
                <w:sz w:val="21"/>
                <w:szCs w:val="21"/>
              </w:rPr>
            </w:pPr>
            <w:r w:rsidRPr="00311EB4">
              <w:rPr>
                <w:rFonts w:ascii="Times-Roman" w:eastAsiaTheme="minorHAnsi" w:hAnsi="Times-Roman" w:cs="Times-Roman"/>
                <w:color w:val="000000"/>
                <w:sz w:val="21"/>
                <w:szCs w:val="21"/>
              </w:rPr>
              <w:t>A child or young person is exhibiting sexually-abusive behaviours</w:t>
            </w:r>
          </w:p>
          <w:p w:rsidR="00311EB4" w:rsidRDefault="00311EB4" w:rsidP="00311EB4">
            <w:pPr>
              <w:pStyle w:val="ListParagraph"/>
              <w:numPr>
                <w:ilvl w:val="0"/>
                <w:numId w:val="15"/>
              </w:numPr>
              <w:autoSpaceDE w:val="0"/>
              <w:autoSpaceDN w:val="0"/>
              <w:adjustRightInd w:val="0"/>
              <w:rPr>
                <w:rFonts w:ascii="Times-Roman" w:eastAsiaTheme="minorHAnsi" w:hAnsi="Times-Roman" w:cs="Times-Roman"/>
                <w:color w:val="000000"/>
                <w:sz w:val="21"/>
                <w:szCs w:val="21"/>
              </w:rPr>
            </w:pPr>
            <w:r w:rsidRPr="00311EB4">
              <w:rPr>
                <w:rFonts w:ascii="Times-Roman" w:eastAsiaTheme="minorHAnsi" w:hAnsi="Times-Roman" w:cs="Times-Roman"/>
                <w:color w:val="000000"/>
                <w:sz w:val="21"/>
                <w:szCs w:val="21"/>
              </w:rPr>
              <w:t>There are indicators that a child is being groomed</w:t>
            </w:r>
          </w:p>
          <w:p w:rsidR="00311EB4" w:rsidRDefault="00311EB4" w:rsidP="00311EB4">
            <w:pPr>
              <w:autoSpaceDE w:val="0"/>
              <w:autoSpaceDN w:val="0"/>
              <w:adjustRightInd w:val="0"/>
              <w:rPr>
                <w:rFonts w:ascii="Times-Roman" w:eastAsiaTheme="minorHAnsi" w:hAnsi="Times-Roman" w:cs="Times-Roman"/>
                <w:color w:val="000000"/>
                <w:sz w:val="13"/>
                <w:szCs w:val="21"/>
              </w:rPr>
            </w:pPr>
          </w:p>
          <w:p w:rsidR="00311EB4" w:rsidRDefault="00311EB4" w:rsidP="00311EB4">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Child in need of protection:</w:t>
            </w:r>
          </w:p>
          <w:p w:rsidR="00311EB4" w:rsidRDefault="00311EB4" w:rsidP="00311EB4">
            <w:pPr>
              <w:autoSpaceDE w:val="0"/>
              <w:autoSpaceDN w:val="0"/>
              <w:adjustRightInd w:val="0"/>
              <w:rPr>
                <w:rFonts w:ascii="Times-Roman" w:eastAsiaTheme="minorHAnsi" w:hAnsi="Times-Roman" w:cs="Times-Roman"/>
                <w:color w:val="000000"/>
                <w:sz w:val="21"/>
                <w:szCs w:val="21"/>
              </w:rPr>
            </w:pPr>
            <w:r>
              <w:rPr>
                <w:rFonts w:ascii="Times-Bold" w:eastAsiaTheme="minorHAnsi" w:hAnsi="Times-Bold" w:cs="Times-Bold"/>
                <w:b/>
                <w:bCs/>
                <w:color w:val="000000"/>
                <w:sz w:val="21"/>
                <w:szCs w:val="21"/>
              </w:rPr>
              <w:t xml:space="preserve">Any person </w:t>
            </w:r>
            <w:r>
              <w:rPr>
                <w:rFonts w:ascii="Times-Roman" w:eastAsiaTheme="minorHAnsi" w:hAnsi="Times-Roman" w:cs="Times-Roman"/>
                <w:color w:val="000000"/>
                <w:sz w:val="21"/>
                <w:szCs w:val="21"/>
              </w:rPr>
              <w:t>may make a report if they believe on reasonable grounds that a child is in need of protection for any of the following reasons:</w:t>
            </w:r>
          </w:p>
          <w:p w:rsidR="00311EB4" w:rsidRPr="00311EB4" w:rsidRDefault="00311EB4" w:rsidP="00311EB4">
            <w:pPr>
              <w:pStyle w:val="ListParagraph"/>
              <w:numPr>
                <w:ilvl w:val="0"/>
                <w:numId w:val="16"/>
              </w:numPr>
              <w:autoSpaceDE w:val="0"/>
              <w:autoSpaceDN w:val="0"/>
              <w:adjustRightInd w:val="0"/>
              <w:rPr>
                <w:rFonts w:ascii="Times-Roman" w:eastAsiaTheme="minorHAnsi" w:hAnsi="Times-Roman" w:cs="Times-Roman"/>
                <w:color w:val="000000"/>
                <w:sz w:val="21"/>
                <w:szCs w:val="21"/>
              </w:rPr>
            </w:pPr>
            <w:r w:rsidRPr="00311EB4">
              <w:rPr>
                <w:rFonts w:ascii="Times-Roman" w:eastAsiaTheme="minorHAnsi" w:hAnsi="Times-Roman" w:cs="Times-Roman"/>
                <w:color w:val="000000"/>
                <w:sz w:val="21"/>
                <w:szCs w:val="21"/>
              </w:rPr>
              <w:t xml:space="preserve">The child </w:t>
            </w:r>
            <w:proofErr w:type="gramStart"/>
            <w:r w:rsidRPr="00311EB4">
              <w:rPr>
                <w:rFonts w:ascii="Times-Roman" w:eastAsiaTheme="minorHAnsi" w:hAnsi="Times-Roman" w:cs="Times-Roman"/>
                <w:color w:val="000000"/>
                <w:sz w:val="21"/>
                <w:szCs w:val="21"/>
              </w:rPr>
              <w:t>has been abandoned</w:t>
            </w:r>
            <w:proofErr w:type="gramEnd"/>
            <w:r w:rsidRPr="00311EB4">
              <w:rPr>
                <w:rFonts w:ascii="Times-Roman" w:eastAsiaTheme="minorHAnsi" w:hAnsi="Times-Roman" w:cs="Times-Roman"/>
                <w:color w:val="000000"/>
                <w:sz w:val="21"/>
                <w:szCs w:val="21"/>
              </w:rPr>
              <w:t xml:space="preserve"> and there is no other suitable person who is willing and able to care for the child.</w:t>
            </w:r>
          </w:p>
          <w:p w:rsidR="00311EB4" w:rsidRPr="00311EB4" w:rsidRDefault="00311EB4" w:rsidP="00311EB4">
            <w:pPr>
              <w:pStyle w:val="ListParagraph"/>
              <w:numPr>
                <w:ilvl w:val="0"/>
                <w:numId w:val="16"/>
              </w:numPr>
              <w:autoSpaceDE w:val="0"/>
              <w:autoSpaceDN w:val="0"/>
              <w:adjustRightInd w:val="0"/>
              <w:rPr>
                <w:rFonts w:ascii="Times-Roman" w:eastAsiaTheme="minorHAnsi" w:hAnsi="Times-Roman" w:cs="Times-Roman"/>
                <w:color w:val="000000"/>
                <w:sz w:val="21"/>
                <w:szCs w:val="21"/>
              </w:rPr>
            </w:pPr>
            <w:r w:rsidRPr="00311EB4">
              <w:rPr>
                <w:rFonts w:ascii="Times-Roman" w:eastAsiaTheme="minorHAnsi" w:hAnsi="Times-Roman" w:cs="Times-Roman"/>
                <w:color w:val="000000"/>
                <w:sz w:val="21"/>
                <w:szCs w:val="21"/>
              </w:rPr>
              <w:t>The child’s parents are dead or incapacitated and there is no other suitable person who is willing and able to care for the child.</w:t>
            </w:r>
          </w:p>
          <w:p w:rsidR="00311EB4" w:rsidRPr="00311EB4" w:rsidRDefault="00311EB4" w:rsidP="00311EB4">
            <w:pPr>
              <w:pStyle w:val="ListParagraph"/>
              <w:numPr>
                <w:ilvl w:val="0"/>
                <w:numId w:val="16"/>
              </w:numPr>
              <w:autoSpaceDE w:val="0"/>
              <w:autoSpaceDN w:val="0"/>
              <w:adjustRightInd w:val="0"/>
              <w:rPr>
                <w:rFonts w:ascii="Times-Roman" w:eastAsiaTheme="minorHAnsi" w:hAnsi="Times-Roman" w:cs="Times-Roman"/>
                <w:color w:val="000000"/>
                <w:sz w:val="21"/>
                <w:szCs w:val="21"/>
              </w:rPr>
            </w:pPr>
            <w:r w:rsidRPr="00311EB4">
              <w:rPr>
                <w:rFonts w:ascii="Times-Roman" w:eastAsiaTheme="minorHAnsi" w:hAnsi="Times-Roman" w:cs="Times-Roman"/>
                <w:color w:val="000000"/>
                <w:sz w:val="21"/>
                <w:szCs w:val="21"/>
              </w:rPr>
              <w:t>The child has suffered or likely to suffer significant harm as a result of sexual abuse and their parents are unable or unwilling to protect the child.</w:t>
            </w:r>
          </w:p>
          <w:p w:rsidR="00311EB4" w:rsidRPr="00311EB4" w:rsidRDefault="00311EB4" w:rsidP="00311EB4">
            <w:pPr>
              <w:pStyle w:val="ListParagraph"/>
              <w:numPr>
                <w:ilvl w:val="0"/>
                <w:numId w:val="16"/>
              </w:numPr>
              <w:autoSpaceDE w:val="0"/>
              <w:autoSpaceDN w:val="0"/>
              <w:adjustRightInd w:val="0"/>
              <w:rPr>
                <w:rFonts w:ascii="Times-Roman" w:eastAsiaTheme="minorHAnsi" w:hAnsi="Times-Roman" w:cs="Times-Roman"/>
                <w:color w:val="000000"/>
                <w:sz w:val="21"/>
                <w:szCs w:val="21"/>
              </w:rPr>
            </w:pPr>
            <w:proofErr w:type="gramStart"/>
            <w:r w:rsidRPr="00311EB4">
              <w:rPr>
                <w:rFonts w:ascii="Times-Roman" w:eastAsiaTheme="minorHAnsi" w:hAnsi="Times-Roman" w:cs="Times-Roman"/>
                <w:color w:val="000000"/>
                <w:sz w:val="21"/>
                <w:szCs w:val="21"/>
              </w:rPr>
              <w:t>The child has suffered or is likely to suffer emotional or psychological harm</w:t>
            </w:r>
            <w:proofErr w:type="gramEnd"/>
            <w:r w:rsidRPr="00311EB4">
              <w:rPr>
                <w:rFonts w:ascii="Times-Roman" w:eastAsiaTheme="minorHAnsi" w:hAnsi="Times-Roman" w:cs="Times-Roman"/>
                <w:color w:val="000000"/>
                <w:sz w:val="21"/>
                <w:szCs w:val="21"/>
              </w:rPr>
              <w:t xml:space="preserve"> and the parents are unable or unwilling to protect the child.</w:t>
            </w:r>
          </w:p>
          <w:p w:rsidR="00311EB4" w:rsidRDefault="00311EB4" w:rsidP="00311EB4">
            <w:pPr>
              <w:pStyle w:val="ListParagraph"/>
              <w:numPr>
                <w:ilvl w:val="0"/>
                <w:numId w:val="16"/>
              </w:numPr>
              <w:autoSpaceDE w:val="0"/>
              <w:autoSpaceDN w:val="0"/>
              <w:adjustRightInd w:val="0"/>
              <w:rPr>
                <w:rFonts w:ascii="Times-Roman" w:eastAsiaTheme="minorHAnsi" w:hAnsi="Times-Roman" w:cs="Times-Roman"/>
                <w:color w:val="000000"/>
                <w:sz w:val="21"/>
                <w:szCs w:val="21"/>
              </w:rPr>
            </w:pPr>
            <w:r w:rsidRPr="00311EB4">
              <w:rPr>
                <w:rFonts w:ascii="Times-Roman" w:eastAsiaTheme="minorHAnsi" w:hAnsi="Times-Roman" w:cs="Times-Roman"/>
                <w:color w:val="000000"/>
                <w:sz w:val="21"/>
                <w:szCs w:val="21"/>
              </w:rPr>
              <w:t xml:space="preserve">The child’s physical development or health has been, or is likely to </w:t>
            </w:r>
            <w:proofErr w:type="gramStart"/>
            <w:r w:rsidRPr="00311EB4">
              <w:rPr>
                <w:rFonts w:ascii="Times-Roman" w:eastAsiaTheme="minorHAnsi" w:hAnsi="Times-Roman" w:cs="Times-Roman"/>
                <w:color w:val="000000"/>
                <w:sz w:val="21"/>
                <w:szCs w:val="21"/>
              </w:rPr>
              <w:t>be significantly harmed</w:t>
            </w:r>
            <w:proofErr w:type="gramEnd"/>
            <w:r w:rsidRPr="00311EB4">
              <w:rPr>
                <w:rFonts w:ascii="Times-Roman" w:eastAsiaTheme="minorHAnsi" w:hAnsi="Times-Roman" w:cs="Times-Roman"/>
                <w:color w:val="000000"/>
                <w:sz w:val="21"/>
                <w:szCs w:val="21"/>
              </w:rPr>
              <w:t xml:space="preserve"> and the parents are unable or unwilling to provide basic care, or effective medical or other remedial care.</w:t>
            </w:r>
          </w:p>
          <w:p w:rsidR="00311EB4" w:rsidRDefault="00311EB4" w:rsidP="00311EB4">
            <w:pPr>
              <w:autoSpaceDE w:val="0"/>
              <w:autoSpaceDN w:val="0"/>
              <w:adjustRightInd w:val="0"/>
              <w:rPr>
                <w:rFonts w:ascii="Times-Roman" w:eastAsiaTheme="minorHAnsi" w:hAnsi="Times-Roman" w:cs="Times-Roman"/>
                <w:color w:val="000000"/>
                <w:sz w:val="13"/>
                <w:szCs w:val="21"/>
              </w:rPr>
            </w:pPr>
          </w:p>
          <w:p w:rsidR="00311EB4" w:rsidRDefault="00311EB4" w:rsidP="00311EB4">
            <w:pPr>
              <w:autoSpaceDE w:val="0"/>
              <w:autoSpaceDN w:val="0"/>
              <w:adjustRightInd w:val="0"/>
              <w:rPr>
                <w:rFonts w:ascii="Times-Bold" w:eastAsiaTheme="minorHAnsi" w:hAnsi="Times-Bold" w:cs="Times-Bold"/>
                <w:b/>
                <w:bCs/>
                <w:color w:val="000000"/>
                <w:sz w:val="21"/>
                <w:szCs w:val="21"/>
              </w:rPr>
            </w:pPr>
            <w:r>
              <w:rPr>
                <w:rFonts w:ascii="Times-Bold" w:eastAsiaTheme="minorHAnsi" w:hAnsi="Times-Bold" w:cs="Times-Bold"/>
                <w:b/>
                <w:bCs/>
                <w:color w:val="000000"/>
                <w:sz w:val="21"/>
                <w:szCs w:val="21"/>
              </w:rPr>
              <w:t>Child FIRST:</w:t>
            </w:r>
          </w:p>
          <w:p w:rsidR="00311EB4" w:rsidRDefault="00311EB4" w:rsidP="00311EB4">
            <w:pPr>
              <w:autoSpaceDE w:val="0"/>
              <w:autoSpaceDN w:val="0"/>
              <w:adjustRightInd w:val="0"/>
              <w:rPr>
                <w:rFonts w:ascii="Times-Roman" w:eastAsiaTheme="minorHAnsi" w:hAnsi="Times-Roman" w:cs="Times-Roman"/>
                <w:color w:val="000000"/>
                <w:sz w:val="21"/>
                <w:szCs w:val="21"/>
              </w:rPr>
            </w:pPr>
            <w:r>
              <w:rPr>
                <w:rFonts w:ascii="Times-Roman" w:eastAsiaTheme="minorHAnsi" w:hAnsi="Times-Roman" w:cs="Times-Roman"/>
                <w:color w:val="000000"/>
                <w:sz w:val="21"/>
                <w:szCs w:val="21"/>
              </w:rPr>
              <w:t>A referral to Child FIRST may be the best way of connecting children, young people and their families to the services they need, where families exhibit any of the following factors that may impact upon a child’s</w:t>
            </w:r>
          </w:p>
          <w:p w:rsidR="00311EB4" w:rsidRDefault="00311EB4" w:rsidP="00311EB4">
            <w:pPr>
              <w:autoSpaceDE w:val="0"/>
              <w:autoSpaceDN w:val="0"/>
              <w:adjustRightInd w:val="0"/>
              <w:rPr>
                <w:rFonts w:ascii="Times-Roman" w:eastAsiaTheme="minorHAnsi" w:hAnsi="Times-Roman" w:cs="Times-Roman"/>
                <w:sz w:val="21"/>
                <w:szCs w:val="21"/>
              </w:rPr>
            </w:pPr>
            <w:r>
              <w:rPr>
                <w:rFonts w:ascii="Times-Roman" w:eastAsiaTheme="minorHAnsi" w:hAnsi="Times-Roman" w:cs="Times-Roman"/>
                <w:color w:val="000000"/>
                <w:sz w:val="21"/>
                <w:szCs w:val="21"/>
              </w:rPr>
              <w:t>safety, stability or</w:t>
            </w:r>
            <w:r w:rsidRPr="00785775">
              <w:rPr>
                <w:rFonts w:ascii="Times-Roman" w:eastAsiaTheme="minorHAnsi" w:hAnsi="Times-Roman" w:cs="Times-Roman"/>
                <w:sz w:val="21"/>
                <w:szCs w:val="21"/>
              </w:rPr>
              <w:t xml:space="preserve"> </w:t>
            </w:r>
            <w:r>
              <w:rPr>
                <w:rFonts w:ascii="Times-Roman" w:eastAsiaTheme="minorHAnsi" w:hAnsi="Times-Roman" w:cs="Times-Roman"/>
                <w:sz w:val="21"/>
                <w:szCs w:val="21"/>
              </w:rPr>
              <w:t>development:</w:t>
            </w:r>
          </w:p>
          <w:p w:rsidR="00311EB4" w:rsidRPr="00311EB4" w:rsidRDefault="00311EB4" w:rsidP="00311EB4">
            <w:pPr>
              <w:pStyle w:val="ListParagraph"/>
              <w:numPr>
                <w:ilvl w:val="0"/>
                <w:numId w:val="17"/>
              </w:numPr>
              <w:autoSpaceDE w:val="0"/>
              <w:autoSpaceDN w:val="0"/>
              <w:adjustRightInd w:val="0"/>
              <w:rPr>
                <w:rFonts w:ascii="Times-Roman" w:eastAsiaTheme="minorHAnsi" w:hAnsi="Times-Roman" w:cs="Times-Roman"/>
                <w:sz w:val="21"/>
                <w:szCs w:val="21"/>
              </w:rPr>
            </w:pPr>
            <w:r w:rsidRPr="00311EB4">
              <w:rPr>
                <w:rFonts w:ascii="Times-Roman" w:eastAsiaTheme="minorHAnsi" w:hAnsi="Times-Roman" w:cs="Times-Roman"/>
                <w:sz w:val="21"/>
                <w:szCs w:val="21"/>
              </w:rPr>
              <w:t>Significant parenting problems that may be affecting the child’s development</w:t>
            </w:r>
          </w:p>
          <w:p w:rsidR="00311EB4" w:rsidRPr="00311EB4" w:rsidRDefault="00311EB4" w:rsidP="00311EB4">
            <w:pPr>
              <w:pStyle w:val="ListParagraph"/>
              <w:numPr>
                <w:ilvl w:val="0"/>
                <w:numId w:val="17"/>
              </w:numPr>
              <w:autoSpaceDE w:val="0"/>
              <w:autoSpaceDN w:val="0"/>
              <w:adjustRightInd w:val="0"/>
              <w:rPr>
                <w:rFonts w:ascii="Times-Roman" w:eastAsiaTheme="minorHAnsi" w:hAnsi="Times-Roman" w:cs="Times-Roman"/>
                <w:sz w:val="21"/>
                <w:szCs w:val="21"/>
              </w:rPr>
            </w:pPr>
            <w:r w:rsidRPr="00311EB4">
              <w:rPr>
                <w:rFonts w:ascii="Times-Roman" w:eastAsiaTheme="minorHAnsi" w:hAnsi="Times-Roman" w:cs="Times-Roman"/>
                <w:sz w:val="21"/>
                <w:szCs w:val="21"/>
              </w:rPr>
              <w:t>Family conflict, including family breakdown</w:t>
            </w:r>
          </w:p>
          <w:p w:rsidR="00311EB4" w:rsidRPr="00311EB4" w:rsidRDefault="00311EB4" w:rsidP="00311EB4">
            <w:pPr>
              <w:pStyle w:val="ListParagraph"/>
              <w:numPr>
                <w:ilvl w:val="0"/>
                <w:numId w:val="17"/>
              </w:numPr>
              <w:autoSpaceDE w:val="0"/>
              <w:autoSpaceDN w:val="0"/>
              <w:adjustRightInd w:val="0"/>
              <w:rPr>
                <w:rFonts w:ascii="Times-Roman" w:eastAsiaTheme="minorHAnsi" w:hAnsi="Times-Roman" w:cs="Times-Roman"/>
                <w:sz w:val="21"/>
                <w:szCs w:val="21"/>
              </w:rPr>
            </w:pPr>
            <w:r w:rsidRPr="00311EB4">
              <w:rPr>
                <w:rFonts w:ascii="Times-Roman" w:eastAsiaTheme="minorHAnsi" w:hAnsi="Times-Roman" w:cs="Times-Roman"/>
                <w:sz w:val="21"/>
                <w:szCs w:val="21"/>
              </w:rPr>
              <w:t>Families under pressure due to a family member’s physical or mental illness, substance abuse,</w:t>
            </w:r>
          </w:p>
          <w:p w:rsidR="00311EB4" w:rsidRPr="00311EB4" w:rsidRDefault="00311EB4" w:rsidP="00311EB4">
            <w:pPr>
              <w:pStyle w:val="ListParagraph"/>
              <w:numPr>
                <w:ilvl w:val="0"/>
                <w:numId w:val="17"/>
              </w:numPr>
              <w:autoSpaceDE w:val="0"/>
              <w:autoSpaceDN w:val="0"/>
              <w:adjustRightInd w:val="0"/>
              <w:rPr>
                <w:rFonts w:ascii="Times-Roman" w:eastAsiaTheme="minorHAnsi" w:hAnsi="Times-Roman" w:cs="Times-Roman"/>
                <w:sz w:val="21"/>
                <w:szCs w:val="21"/>
              </w:rPr>
            </w:pPr>
            <w:r w:rsidRPr="00311EB4">
              <w:rPr>
                <w:rFonts w:ascii="Times-Roman" w:eastAsiaTheme="minorHAnsi" w:hAnsi="Times-Roman" w:cs="Times-Roman"/>
                <w:sz w:val="21"/>
                <w:szCs w:val="21"/>
              </w:rPr>
              <w:t>disability or bereavement</w:t>
            </w:r>
          </w:p>
          <w:p w:rsidR="00311EB4" w:rsidRPr="00311EB4" w:rsidRDefault="00311EB4" w:rsidP="00311EB4">
            <w:pPr>
              <w:pStyle w:val="ListParagraph"/>
              <w:numPr>
                <w:ilvl w:val="0"/>
                <w:numId w:val="17"/>
              </w:numPr>
              <w:autoSpaceDE w:val="0"/>
              <w:autoSpaceDN w:val="0"/>
              <w:adjustRightInd w:val="0"/>
              <w:rPr>
                <w:rFonts w:ascii="Times-Roman" w:eastAsiaTheme="minorHAnsi" w:hAnsi="Times-Roman" w:cs="Times-Roman"/>
                <w:sz w:val="21"/>
                <w:szCs w:val="21"/>
              </w:rPr>
            </w:pPr>
            <w:r w:rsidRPr="00311EB4">
              <w:rPr>
                <w:rFonts w:ascii="Times-Roman" w:eastAsiaTheme="minorHAnsi" w:hAnsi="Times-Roman" w:cs="Times-Roman"/>
                <w:sz w:val="21"/>
                <w:szCs w:val="21"/>
              </w:rPr>
              <w:t>Young, isolated and/or unsupported families</w:t>
            </w:r>
          </w:p>
          <w:p w:rsidR="00311EB4" w:rsidRDefault="00311EB4" w:rsidP="00311EB4">
            <w:pPr>
              <w:pStyle w:val="ListParagraph"/>
              <w:numPr>
                <w:ilvl w:val="0"/>
                <w:numId w:val="17"/>
              </w:numPr>
              <w:autoSpaceDE w:val="0"/>
              <w:autoSpaceDN w:val="0"/>
              <w:adjustRightInd w:val="0"/>
              <w:rPr>
                <w:rFonts w:ascii="Times-Roman" w:eastAsiaTheme="minorHAnsi" w:hAnsi="Times-Roman" w:cs="Times-Roman"/>
                <w:sz w:val="21"/>
                <w:szCs w:val="21"/>
              </w:rPr>
            </w:pPr>
            <w:r w:rsidRPr="00311EB4">
              <w:rPr>
                <w:rFonts w:ascii="Times-Roman" w:eastAsiaTheme="minorHAnsi" w:hAnsi="Times-Roman" w:cs="Times-Roman"/>
                <w:sz w:val="21"/>
                <w:szCs w:val="21"/>
              </w:rPr>
              <w:t>Significant social or economic disadvantage that may adversely impact on a child’s care or development</w:t>
            </w:r>
          </w:p>
          <w:p w:rsidR="00311EB4" w:rsidRPr="00311EB4" w:rsidRDefault="00311EB4" w:rsidP="00311EB4">
            <w:pPr>
              <w:autoSpaceDE w:val="0"/>
              <w:autoSpaceDN w:val="0"/>
              <w:adjustRightInd w:val="0"/>
              <w:rPr>
                <w:rFonts w:ascii="Times-Roman" w:eastAsiaTheme="minorHAnsi" w:hAnsi="Times-Roman" w:cs="Times-Roman"/>
                <w:sz w:val="13"/>
                <w:szCs w:val="21"/>
              </w:rPr>
            </w:pPr>
          </w:p>
          <w:p w:rsidR="00311EB4" w:rsidRDefault="00311EB4" w:rsidP="00311EB4">
            <w:pPr>
              <w:autoSpaceDE w:val="0"/>
              <w:autoSpaceDN w:val="0"/>
              <w:adjustRightInd w:val="0"/>
              <w:rPr>
                <w:rFonts w:ascii="Times-Bold" w:eastAsiaTheme="minorHAnsi" w:hAnsi="Times-Bold" w:cs="Times-Bold"/>
                <w:b/>
                <w:bCs/>
                <w:sz w:val="21"/>
                <w:szCs w:val="21"/>
              </w:rPr>
            </w:pPr>
            <w:r>
              <w:rPr>
                <w:rFonts w:ascii="Times-Bold" w:eastAsiaTheme="minorHAnsi" w:hAnsi="Times-Bold" w:cs="Times-Bold"/>
                <w:b/>
                <w:bCs/>
                <w:sz w:val="21"/>
                <w:szCs w:val="21"/>
              </w:rPr>
              <w:t>Legal Obligations:</w:t>
            </w:r>
          </w:p>
          <w:p w:rsidR="00311EB4" w:rsidRDefault="00311EB4" w:rsidP="00311EB4">
            <w:pPr>
              <w:autoSpaceDE w:val="0"/>
              <w:autoSpaceDN w:val="0"/>
              <w:adjustRightInd w:val="0"/>
              <w:rPr>
                <w:rFonts w:ascii="Times-Roman" w:eastAsiaTheme="minorHAnsi" w:hAnsi="Times-Roman" w:cs="Times-Roman"/>
                <w:sz w:val="21"/>
                <w:szCs w:val="21"/>
              </w:rPr>
            </w:pPr>
            <w:proofErr w:type="gramStart"/>
            <w:r>
              <w:rPr>
                <w:rFonts w:ascii="Times-Roman" w:eastAsiaTheme="minorHAnsi" w:hAnsi="Times-Roman" w:cs="Times-Roman"/>
                <w:sz w:val="21"/>
                <w:szCs w:val="21"/>
              </w:rPr>
              <w:t>F</w:t>
            </w:r>
            <w:r>
              <w:rPr>
                <w:rFonts w:ascii="Times-Bold" w:eastAsiaTheme="minorHAnsi" w:hAnsi="Times-Bold" w:cs="Times-Bold"/>
                <w:b/>
                <w:bCs/>
                <w:sz w:val="21"/>
                <w:szCs w:val="21"/>
              </w:rPr>
              <w:t xml:space="preserve">ailure to disclose is </w:t>
            </w:r>
            <w:r>
              <w:rPr>
                <w:rFonts w:ascii="Times-Roman" w:eastAsiaTheme="minorHAnsi" w:hAnsi="Times-Roman" w:cs="Times-Roman"/>
                <w:sz w:val="21"/>
                <w:szCs w:val="21"/>
              </w:rPr>
              <w:t xml:space="preserve">a criminal offence </w:t>
            </w:r>
            <w:r>
              <w:rPr>
                <w:rFonts w:ascii="Times-Bold" w:eastAsiaTheme="minorHAnsi" w:hAnsi="Times-Bold" w:cs="Times-Bold"/>
                <w:b/>
                <w:bCs/>
                <w:sz w:val="21"/>
                <w:szCs w:val="21"/>
              </w:rPr>
              <w:t xml:space="preserve">requires all adults </w:t>
            </w:r>
            <w:r>
              <w:rPr>
                <w:rFonts w:ascii="Times-Roman" w:eastAsiaTheme="minorHAnsi" w:hAnsi="Times-Roman" w:cs="Times-Roman"/>
                <w:sz w:val="21"/>
                <w:szCs w:val="21"/>
              </w:rPr>
              <w:t xml:space="preserve">(aged 18 and over) who hold a reasonable belief that a sexual offence has been committed in Victoria by an adult against a child under 16 to disclose that information to police (unless they have a reasonable excuse not to, for example because they fear for their safety or the safety of another).Whilst </w:t>
            </w:r>
            <w:r>
              <w:rPr>
                <w:rFonts w:ascii="Times-Bold" w:eastAsiaTheme="minorHAnsi" w:hAnsi="Times-Bold" w:cs="Times-Bold"/>
                <w:b/>
                <w:bCs/>
                <w:sz w:val="21"/>
                <w:szCs w:val="21"/>
              </w:rPr>
              <w:t>failure to disclose covers child sexual abuse</w:t>
            </w:r>
            <w:r>
              <w:rPr>
                <w:rFonts w:ascii="Times-Roman" w:eastAsiaTheme="minorHAnsi" w:hAnsi="Times-Roman" w:cs="Times-Roman"/>
                <w:sz w:val="21"/>
                <w:szCs w:val="21"/>
              </w:rPr>
              <w:t>, all adults should report other forms of child abuse to authorities.</w:t>
            </w:r>
            <w:proofErr w:type="gramEnd"/>
            <w:r>
              <w:rPr>
                <w:rFonts w:ascii="Times-Roman" w:eastAsiaTheme="minorHAnsi" w:hAnsi="Times-Roman" w:cs="Times-Roman"/>
                <w:sz w:val="21"/>
                <w:szCs w:val="21"/>
              </w:rPr>
              <w:t xml:space="preserve"> Failure to disclose does not change mandatory reporting responsibilities.</w:t>
            </w:r>
          </w:p>
          <w:p w:rsidR="00311EB4" w:rsidRPr="00311EB4" w:rsidRDefault="00311EB4" w:rsidP="00311EB4">
            <w:pPr>
              <w:autoSpaceDE w:val="0"/>
              <w:autoSpaceDN w:val="0"/>
              <w:adjustRightInd w:val="0"/>
              <w:rPr>
                <w:rFonts w:ascii="Times-Roman" w:eastAsiaTheme="minorHAnsi" w:hAnsi="Times-Roman" w:cs="Times-Roman"/>
                <w:sz w:val="13"/>
                <w:szCs w:val="21"/>
              </w:rPr>
            </w:pPr>
          </w:p>
          <w:p w:rsidR="00311EB4" w:rsidRDefault="00311EB4" w:rsidP="00311EB4">
            <w:pPr>
              <w:autoSpaceDE w:val="0"/>
              <w:autoSpaceDN w:val="0"/>
              <w:adjustRightInd w:val="0"/>
              <w:rPr>
                <w:rFonts w:ascii="Times-Roman" w:eastAsiaTheme="minorHAnsi" w:hAnsi="Times-Roman" w:cs="Times-Roman"/>
                <w:sz w:val="21"/>
                <w:szCs w:val="21"/>
              </w:rPr>
            </w:pPr>
            <w:r>
              <w:rPr>
                <w:rFonts w:ascii="Times-Bold" w:eastAsiaTheme="minorHAnsi" w:hAnsi="Times-Bold" w:cs="Times-Bold"/>
                <w:b/>
                <w:bCs/>
                <w:sz w:val="21"/>
                <w:szCs w:val="21"/>
              </w:rPr>
              <w:lastRenderedPageBreak/>
              <w:t xml:space="preserve">Failure to protect: </w:t>
            </w:r>
            <w:r>
              <w:rPr>
                <w:rFonts w:ascii="Times-Roman" w:eastAsiaTheme="minorHAnsi" w:hAnsi="Times-Roman" w:cs="Times-Roman"/>
                <w:sz w:val="21"/>
                <w:szCs w:val="21"/>
              </w:rPr>
              <w:t>A person in a position of authority in an organisation will commit this offence if they know of the</w:t>
            </w:r>
          </w:p>
          <w:p w:rsidR="00874974" w:rsidRDefault="00311EB4" w:rsidP="00311EB4">
            <w:pPr>
              <w:autoSpaceDE w:val="0"/>
              <w:autoSpaceDN w:val="0"/>
              <w:adjustRightInd w:val="0"/>
              <w:rPr>
                <w:rFonts w:ascii="Times-Roman" w:eastAsiaTheme="minorHAnsi" w:hAnsi="Times-Roman" w:cs="Times-Roman"/>
                <w:sz w:val="21"/>
                <w:szCs w:val="21"/>
              </w:rPr>
            </w:pPr>
            <w:proofErr w:type="gramStart"/>
            <w:r>
              <w:rPr>
                <w:rFonts w:ascii="Times-Roman" w:eastAsiaTheme="minorHAnsi" w:hAnsi="Times-Roman" w:cs="Times-Roman"/>
                <w:sz w:val="21"/>
                <w:szCs w:val="21"/>
              </w:rPr>
              <w:t>risk</w:t>
            </w:r>
            <w:proofErr w:type="gramEnd"/>
            <w:r>
              <w:rPr>
                <w:rFonts w:ascii="Times-Roman" w:eastAsiaTheme="minorHAnsi" w:hAnsi="Times-Roman" w:cs="Times-Roman"/>
                <w:sz w:val="21"/>
                <w:szCs w:val="21"/>
              </w:rPr>
              <w:t xml:space="preserve"> of abuse and have the power or responsibility to reduce or remove the risk, but negligently fail to do so.</w:t>
            </w:r>
          </w:p>
          <w:p w:rsidR="00311EB4" w:rsidRDefault="00311EB4" w:rsidP="00311EB4">
            <w:pPr>
              <w:spacing w:before="160"/>
              <w:jc w:val="both"/>
              <w:rPr>
                <w:rFonts w:ascii="Arial" w:hAnsi="Arial" w:cs="Arial"/>
                <w:b/>
                <w:sz w:val="22"/>
                <w:szCs w:val="22"/>
              </w:rPr>
            </w:pPr>
            <w:r>
              <w:rPr>
                <w:rFonts w:ascii="Times-Bold" w:eastAsiaTheme="minorHAnsi" w:hAnsi="Times-Bold" w:cs="Times-Bold"/>
                <w:b/>
                <w:bCs/>
                <w:color w:val="000000"/>
                <w:sz w:val="21"/>
                <w:szCs w:val="21"/>
              </w:rPr>
              <w:t>There are some circumstances where contacting parents may place a child at greater risk</w:t>
            </w:r>
            <w:r>
              <w:rPr>
                <w:rFonts w:ascii="Times-Roman" w:eastAsiaTheme="minorHAnsi" w:hAnsi="Times-Roman" w:cs="Times-Roman"/>
                <w:color w:val="000000"/>
                <w:sz w:val="21"/>
                <w:szCs w:val="21"/>
              </w:rPr>
              <w:t>.</w:t>
            </w:r>
          </w:p>
          <w:p w:rsidR="00311EB4" w:rsidRPr="00311EB4" w:rsidRDefault="00311EB4" w:rsidP="00311EB4">
            <w:pPr>
              <w:autoSpaceDE w:val="0"/>
              <w:autoSpaceDN w:val="0"/>
              <w:adjustRightInd w:val="0"/>
              <w:rPr>
                <w:rFonts w:ascii="Times-Roman" w:eastAsiaTheme="minorHAnsi" w:hAnsi="Times-Roman" w:cs="Times-Roman"/>
                <w:color w:val="000000"/>
                <w:sz w:val="23"/>
                <w:szCs w:val="23"/>
              </w:rPr>
            </w:pPr>
          </w:p>
        </w:tc>
      </w:tr>
    </w:tbl>
    <w:p w:rsidR="0084320D" w:rsidRPr="006154CE" w:rsidRDefault="0084320D" w:rsidP="00311EB4">
      <w:pPr>
        <w:spacing w:before="160"/>
        <w:jc w:val="both"/>
        <w:rPr>
          <w:rFonts w:ascii="Arial" w:hAnsi="Arial" w:cs="Arial"/>
        </w:rPr>
      </w:pPr>
    </w:p>
    <w:sectPr w:rsidR="0084320D" w:rsidRPr="006154CE" w:rsidSect="00311EB4">
      <w:headerReference w:type="default" r:id="rId7"/>
      <w:pgSz w:w="11906" w:h="16838"/>
      <w:pgMar w:top="1440" w:right="991"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F16" w:rsidRDefault="00472F16" w:rsidP="0024157B">
      <w:r>
        <w:separator/>
      </w:r>
    </w:p>
  </w:endnote>
  <w:endnote w:type="continuationSeparator" w:id="0">
    <w:p w:rsidR="00472F16" w:rsidRDefault="00472F16" w:rsidP="0024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T10Ft00">
    <w:panose1 w:val="00000000000000000000"/>
    <w:charset w:val="00"/>
    <w:family w:val="auto"/>
    <w:notTrueType/>
    <w:pitch w:val="default"/>
    <w:sig w:usb0="00000003" w:usb1="00000000" w:usb2="00000000" w:usb3="00000000" w:csb0="00000001" w:csb1="00000000"/>
  </w:font>
  <w:font w:name="TT15C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F16" w:rsidRDefault="00472F16" w:rsidP="0024157B">
      <w:r>
        <w:separator/>
      </w:r>
    </w:p>
  </w:footnote>
  <w:footnote w:type="continuationSeparator" w:id="0">
    <w:p w:rsidR="00472F16" w:rsidRDefault="00472F16" w:rsidP="0024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20D" w:rsidRDefault="0084320D">
    <w:pPr>
      <w:pStyle w:val="Header"/>
    </w:pPr>
    <w:r>
      <w:rPr>
        <w:rFonts w:ascii="Arial" w:hAnsi="Arial" w:cs="Arial"/>
        <w:noProof/>
        <w:sz w:val="36"/>
        <w:szCs w:val="36"/>
        <w:lang w:eastAsia="en-AU"/>
      </w:rPr>
      <w:drawing>
        <wp:anchor distT="0" distB="0" distL="114300" distR="114300" simplePos="0" relativeHeight="251659264" behindDoc="1" locked="0" layoutInCell="0" allowOverlap="1" wp14:anchorId="6329501C" wp14:editId="42F33663">
          <wp:simplePos x="0" y="0"/>
          <wp:positionH relativeFrom="column">
            <wp:posOffset>-497205</wp:posOffset>
          </wp:positionH>
          <wp:positionV relativeFrom="paragraph">
            <wp:posOffset>-162560</wp:posOffset>
          </wp:positionV>
          <wp:extent cx="1463040" cy="1240155"/>
          <wp:effectExtent l="0" t="0" r="3810" b="0"/>
          <wp:wrapThrough wrapText="bothSides">
            <wp:wrapPolygon edited="0">
              <wp:start x="0" y="0"/>
              <wp:lineTo x="0" y="21235"/>
              <wp:lineTo x="21375" y="21235"/>
              <wp:lineTo x="21375" y="0"/>
              <wp:lineTo x="0" y="0"/>
            </wp:wrapPolygon>
          </wp:wrapThrough>
          <wp:docPr id="19" name="Picture 19"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320D" w:rsidRDefault="0084320D">
    <w:pPr>
      <w:pStyle w:val="Header"/>
    </w:pPr>
  </w:p>
  <w:p w:rsidR="00785775" w:rsidRDefault="0084320D" w:rsidP="00785775">
    <w:pPr>
      <w:pStyle w:val="Header"/>
      <w:jc w:val="center"/>
      <w:rPr>
        <w:rFonts w:ascii="Arial" w:hAnsi="Arial" w:cs="Arial"/>
        <w:sz w:val="36"/>
        <w:szCs w:val="36"/>
      </w:rPr>
    </w:pPr>
    <w:r w:rsidRPr="0084320D">
      <w:rPr>
        <w:rFonts w:ascii="Arial" w:hAnsi="Arial" w:cs="Arial"/>
        <w:sz w:val="36"/>
        <w:szCs w:val="36"/>
      </w:rPr>
      <w:t>Cockatoo Primary School</w:t>
    </w:r>
  </w:p>
  <w:p w:rsidR="00785775" w:rsidRPr="00785775" w:rsidRDefault="00785775" w:rsidP="00785775">
    <w:pPr>
      <w:pStyle w:val="Header"/>
      <w:jc w:val="center"/>
      <w:rPr>
        <w:rFonts w:ascii="Arial" w:hAnsi="Arial" w:cs="Arial"/>
        <w:sz w:val="36"/>
        <w:szCs w:val="36"/>
      </w:rPr>
    </w:pPr>
    <w:r>
      <w:rPr>
        <w:rFonts w:ascii="Arial" w:hAnsi="Arial" w:cs="Arial"/>
        <w:sz w:val="28"/>
        <w:szCs w:val="28"/>
      </w:rPr>
      <w:t xml:space="preserve">4 Critical Actions – Overview </w:t>
    </w:r>
  </w:p>
  <w:p w:rsidR="008C3880" w:rsidRDefault="00785775" w:rsidP="008C4019">
    <w:pPr>
      <w:pStyle w:val="Header"/>
      <w:jc w:val="center"/>
      <w:rPr>
        <w:rFonts w:ascii="Arial" w:hAnsi="Arial" w:cs="Arial"/>
        <w:sz w:val="28"/>
        <w:szCs w:val="28"/>
      </w:rPr>
    </w:pPr>
    <w:r>
      <w:rPr>
        <w:rFonts w:ascii="Arial" w:hAnsi="Arial" w:cs="Arial"/>
        <w:sz w:val="28"/>
        <w:szCs w:val="28"/>
      </w:rPr>
      <w:t>Responding to allegations of child Abuse</w:t>
    </w:r>
  </w:p>
  <w:p w:rsidR="00785775" w:rsidRPr="008C3880" w:rsidRDefault="00785775" w:rsidP="008C4019">
    <w:pPr>
      <w:pStyle w:val="Header"/>
      <w:jc w:val="center"/>
      <w:rPr>
        <w:rFonts w:ascii="Arial" w:hAnsi="Arial" w:cs="Arial"/>
        <w:sz w:val="28"/>
        <w:szCs w:val="28"/>
      </w:rPr>
    </w:pPr>
    <w:r>
      <w:rPr>
        <w:rFonts w:ascii="Arial" w:hAnsi="Arial" w:cs="Arial"/>
        <w:sz w:val="28"/>
        <w:szCs w:val="28"/>
      </w:rPr>
      <w:t>Information for parents, staff, volunteers, School Council</w:t>
    </w:r>
  </w:p>
  <w:p w:rsidR="0084320D" w:rsidRDefault="0084320D" w:rsidP="008C388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7203"/>
    <w:multiLevelType w:val="hybridMultilevel"/>
    <w:tmpl w:val="59903D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A5F139E"/>
    <w:multiLevelType w:val="hybridMultilevel"/>
    <w:tmpl w:val="CB0C4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27FA6"/>
    <w:multiLevelType w:val="hybridMultilevel"/>
    <w:tmpl w:val="82009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C3EAE"/>
    <w:multiLevelType w:val="hybridMultilevel"/>
    <w:tmpl w:val="ACAA8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64307"/>
    <w:multiLevelType w:val="hybridMultilevel"/>
    <w:tmpl w:val="3A66EA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4877C9B"/>
    <w:multiLevelType w:val="hybridMultilevel"/>
    <w:tmpl w:val="5908F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BB3C8D"/>
    <w:multiLevelType w:val="hybridMultilevel"/>
    <w:tmpl w:val="A4668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526545"/>
    <w:multiLevelType w:val="hybridMultilevel"/>
    <w:tmpl w:val="966C2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8A18A6"/>
    <w:multiLevelType w:val="hybridMultilevel"/>
    <w:tmpl w:val="98FC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F551C3"/>
    <w:multiLevelType w:val="hybridMultilevel"/>
    <w:tmpl w:val="BD6C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3440B6"/>
    <w:multiLevelType w:val="hybridMultilevel"/>
    <w:tmpl w:val="ADCE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057A97"/>
    <w:multiLevelType w:val="hybridMultilevel"/>
    <w:tmpl w:val="71DA1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F22E0F"/>
    <w:multiLevelType w:val="hybridMultilevel"/>
    <w:tmpl w:val="48C8A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A76075"/>
    <w:multiLevelType w:val="hybridMultilevel"/>
    <w:tmpl w:val="44549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CA604C"/>
    <w:multiLevelType w:val="hybridMultilevel"/>
    <w:tmpl w:val="F8266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855E09"/>
    <w:multiLevelType w:val="hybridMultilevel"/>
    <w:tmpl w:val="7D9677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16"/>
  </w:num>
  <w:num w:numId="4">
    <w:abstractNumId w:val="0"/>
  </w:num>
  <w:num w:numId="5">
    <w:abstractNumId w:val="4"/>
  </w:num>
  <w:num w:numId="6">
    <w:abstractNumId w:val="13"/>
  </w:num>
  <w:num w:numId="7">
    <w:abstractNumId w:val="6"/>
  </w:num>
  <w:num w:numId="8">
    <w:abstractNumId w:val="15"/>
  </w:num>
  <w:num w:numId="9">
    <w:abstractNumId w:val="11"/>
  </w:num>
  <w:num w:numId="10">
    <w:abstractNumId w:val="2"/>
  </w:num>
  <w:num w:numId="11">
    <w:abstractNumId w:val="14"/>
  </w:num>
  <w:num w:numId="12">
    <w:abstractNumId w:val="1"/>
  </w:num>
  <w:num w:numId="13">
    <w:abstractNumId w:val="3"/>
  </w:num>
  <w:num w:numId="14">
    <w:abstractNumId w:val="5"/>
  </w:num>
  <w:num w:numId="15">
    <w:abstractNumId w:val="12"/>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7B"/>
    <w:rsid w:val="00105BF3"/>
    <w:rsid w:val="00225ACA"/>
    <w:rsid w:val="0024157B"/>
    <w:rsid w:val="00311EB4"/>
    <w:rsid w:val="00472F16"/>
    <w:rsid w:val="004A4B04"/>
    <w:rsid w:val="004B222F"/>
    <w:rsid w:val="0056064C"/>
    <w:rsid w:val="006154CE"/>
    <w:rsid w:val="006F7644"/>
    <w:rsid w:val="00737ACF"/>
    <w:rsid w:val="00785775"/>
    <w:rsid w:val="0079595E"/>
    <w:rsid w:val="0084320D"/>
    <w:rsid w:val="00874974"/>
    <w:rsid w:val="008C3880"/>
    <w:rsid w:val="008C4019"/>
    <w:rsid w:val="00904E68"/>
    <w:rsid w:val="00A9016A"/>
    <w:rsid w:val="00C224A0"/>
    <w:rsid w:val="00C57271"/>
    <w:rsid w:val="00C72ADB"/>
    <w:rsid w:val="00CB2CED"/>
    <w:rsid w:val="00CB3BCE"/>
    <w:rsid w:val="00D11C71"/>
    <w:rsid w:val="00DC2AF5"/>
    <w:rsid w:val="00F31F77"/>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0CAA46"/>
  <w15:docId w15:val="{AF11E3EA-282F-4C99-AC61-A522540F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B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 w:type="character" w:styleId="Hyperlink">
    <w:name w:val="Hyperlink"/>
    <w:rsid w:val="00CB3BCE"/>
    <w:rPr>
      <w:color w:val="0000FF"/>
      <w:u w:val="single"/>
    </w:rPr>
  </w:style>
  <w:style w:type="table" w:styleId="TableGrid">
    <w:name w:val="Table Grid"/>
    <w:basedOn w:val="TableNormal"/>
    <w:uiPriority w:val="59"/>
    <w:rsid w:val="00785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Donald R</dc:creator>
  <cp:lastModifiedBy>Lindeboom, Iona M</cp:lastModifiedBy>
  <cp:revision>2</cp:revision>
  <cp:lastPrinted>2018-09-12T01:40:00Z</cp:lastPrinted>
  <dcterms:created xsi:type="dcterms:W3CDTF">2018-09-12T23:57:00Z</dcterms:created>
  <dcterms:modified xsi:type="dcterms:W3CDTF">2018-09-12T23:57:00Z</dcterms:modified>
</cp:coreProperties>
</file>